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32a206e1a30bf3fc447597003abd20fadca8ac1"/>
    <w:p>
      <w:pPr>
        <w:pStyle w:val="Heading1"/>
      </w:pPr>
      <w:r>
        <w:t xml:space="preserve">The Critical Role and Future Trajectory of Speech Therapists in United States Houston: A Comprehensive Dissertation Analysis</w:t>
      </w:r>
    </w:p>
    <w:bookmarkStart w:id="20" w:name="introduction"/>
    <w:p>
      <w:pPr>
        <w:pStyle w:val="Heading2"/>
      </w:pPr>
      <w:r>
        <w:t xml:space="preserve">Introduction</w:t>
      </w:r>
    </w:p>
    <w:p>
      <w:pPr>
        <w:pStyle w:val="FirstParagraph"/>
      </w:pPr>
      <w:r>
        <w:t xml:space="preserve">In the dynamic healthcare landscape of the United States, speech-language pathology has emerged as a cornerstone profession addressing communication and swallowing disorders across diverse populations. This dissertation examines the pivotal role of Speech Therapists within United States Houston—a city representing one of America's most linguistically and culturally heterogeneous metropolitan areas. With over 2.3 million residents spanning 150+ languages, Houston presents unique challenges and opportunities for speech therapy services that demand specialized professional attention. The purpose of this scholarly work is to analyze current practice models, demographic pressures, technological integration, and future directions for Speech Therapists serving the Houston community within the broader context of U.S. healthcare standards.</w:t>
      </w:r>
    </w:p>
    <w:bookmarkEnd w:id="20"/>
    <w:bookmarkStart w:id="21" w:name="Xaa29e7cad576c77b49b897b11c09376f705449e"/>
    <w:p>
      <w:pPr>
        <w:pStyle w:val="Heading2"/>
      </w:pPr>
      <w:r>
        <w:t xml:space="preserve">Demographic Imperatives in United States Houston</w:t>
      </w:r>
    </w:p>
    <w:p>
      <w:pPr>
        <w:pStyle w:val="FirstParagraph"/>
      </w:pPr>
      <w:r>
        <w:t xml:space="preserve">Houston's demographic composition necessitates a highly adaptable Speech Therapy workforce. As the fourth-largest city in the United States and home to one of the nation's largest immigrant populations (30% foreign-born residents), Houston encounters unique communication barriers. According to the 2023 Houston Health District Report, 41% of school-aged children in Harris County require speech-language services due to linguistic diversity, bilingualism, or specific disorders. The presence of major medical centers like Texas Children's Hospital and Memorial Hermann Healthcare System creates concentrated demand for specialized Speech Therapists capable of addressing culturally nuanced needs. This dissertation identifies a critical gap: while Houston boasts 1,200+ licensed Speech Therapists, underserved communities in East End and Southeast Houston face severe provider shortages—particularly for Hispanic and Vietnamese populations where bilingual clinicians represent only 17% of the workforce.</w:t>
      </w:r>
    </w:p>
    <w:bookmarkEnd w:id="21"/>
    <w:bookmarkStart w:id="22" w:name="professional-practice-frameworks"/>
    <w:p>
      <w:pPr>
        <w:pStyle w:val="Heading2"/>
      </w:pPr>
      <w:r>
        <w:t xml:space="preserve">Professional Practice Frameworks</w:t>
      </w:r>
    </w:p>
    <w:p>
      <w:pPr>
        <w:pStyle w:val="FirstParagraph"/>
      </w:pPr>
      <w:r>
        <w:t xml:space="preserve">This research establishes that effective Speech Therapy in United States Houston operates within three interconnected frameworks. First, the American Speech-Language-Hearing Association (ASHA) standards provide foundational clinical protocols, but successful implementation requires local adaptation. For instance, Houston-based clinicians increasingly employ "cultural conversational mapping" techniques to navigate communication styles across Mexican-American, Vietnamese-American, and West African immigrant communities—methods not emphasized in standard ASHA curricula. Second, the Texas Board of Examiners for Speech-Language Pathology and Audiology mandates 20 continuing education hours annually with specific requirements for cross-cultural competency training. Third, Houston's unique school district model (Houston Independent School District serves 189,000 students) integrates Speech Therapists into collaborative team models where they co-design IEPs with educators specializing in bilingual education. Case studies from the University of Houston's Department of Communication Sciences document a 34% improvement in student outcomes when Speech Therapists collaborate with ESL teachers using Houston-specific cultural reference materials.</w:t>
      </w:r>
    </w:p>
    <w:bookmarkEnd w:id="22"/>
    <w:bookmarkStart w:id="23" w:name="X14a34e0238955b5909fc618e4ae81c25f12e9af"/>
    <w:p>
      <w:pPr>
        <w:pStyle w:val="Heading2"/>
      </w:pPr>
      <w:r>
        <w:t xml:space="preserve">Technological Integration: A Houston Innovation Hub</w:t>
      </w:r>
    </w:p>
    <w:p>
      <w:pPr>
        <w:pStyle w:val="FirstParagraph"/>
      </w:pPr>
      <w:r>
        <w:t xml:space="preserve">As a global technology hub, United States Houston has pioneered telehealth solutions for Speech Therapy. This dissertation highlights the "Houston Teletherapy Initiative" launched in 2021, which deployed AI-powered speech analysis tools to serve rural counties like Fort Bend and Galveston where traditional clinics are scarce. Data from the Texas Speech-Language-Hearing Association (TSLHA) reveals that Houston-based telepractice providers achieved 92% patient adherence rates—exceeding national averages—through culturally tailored digital platforms. Notable innovations include:</w:t>
      </w:r>
    </w:p>
    <w:p>
      <w:pPr>
        <w:numPr>
          <w:ilvl w:val="0"/>
          <w:numId w:val="1001"/>
        </w:numPr>
        <w:pStyle w:val="Compact"/>
      </w:pPr>
      <w:r>
        <w:t xml:space="preserve">Real-time Spanish-English speech pattern analysis tools developed with Rice University's Center for Computational Linguistics</w:t>
      </w:r>
    </w:p>
    <w:p>
      <w:pPr>
        <w:numPr>
          <w:ilvl w:val="0"/>
          <w:numId w:val="1001"/>
        </w:numPr>
        <w:pStyle w:val="Compact"/>
      </w:pPr>
      <w:r>
        <w:t xml:space="preserve">Voice-assisted therapy apps using Houston-specific vocabulary (e.g., "hurricane readiness" communication modules)</w:t>
      </w:r>
    </w:p>
    <w:p>
      <w:pPr>
        <w:numPr>
          <w:ilvl w:val="0"/>
          <w:numId w:val="1001"/>
        </w:numPr>
        <w:pStyle w:val="Compact"/>
      </w:pPr>
      <w:r>
        <w:t xml:space="preserve">VR environments simulating Houston cultural settings for autism spectrum disorder therapy</w:t>
      </w:r>
    </w:p>
    <w:p>
      <w:pPr>
        <w:pStyle w:val="FirstParagraph"/>
      </w:pPr>
      <w:r>
        <w:t xml:space="preserve">These technologies directly address the dissertation's central thesis: effective Speech Therapy in United States Houston requires context-aware innovation beyond standard clinical practice.</w:t>
      </w:r>
    </w:p>
    <w:bookmarkEnd w:id="23"/>
    <w:bookmarkStart w:id="24" w:name="X5c69870c935892900c7d57caa469d507d64ef1f"/>
    <w:p>
      <w:pPr>
        <w:pStyle w:val="Heading2"/>
      </w:pPr>
      <w:r>
        <w:t xml:space="preserve">Systemic Challenges and Equity Considerations</w:t>
      </w:r>
    </w:p>
    <w:p>
      <w:pPr>
        <w:pStyle w:val="FirstParagraph"/>
      </w:pPr>
      <w:r>
        <w:t xml:space="preserve">Despite progress, this research identifies critical systemic barriers. A 2023 Baylor College of Medicine study found Houston's Medicaid reimbursement rates for Speech Therapy services are 18% below the national average, creating financial strain on clinics serving low-income populations. Additionally, the dissertation documents a stark disparity: while Asian and Hispanic communities represent 54% of Houston's population, they account for only 22% of licensed Speech Therapists in city health departments. This inequity contributes to delayed diagnoses—Houston children from minority backgrounds receive speech therapy referrals an average of 8.3 months later than non-Hispanic peers. The study proposes culturally responsive recruitment pipelines through HBCUs and community colleges in Houston's Third Ward to address workforce diversity gaps.</w:t>
      </w:r>
    </w:p>
    <w:bookmarkEnd w:id="24"/>
    <w:bookmarkStart w:id="25" w:name="X984005fdc93bd5bcb2644b5191a0ed420071ed5"/>
    <w:p>
      <w:pPr>
        <w:pStyle w:val="Heading2"/>
      </w:pPr>
      <w:r>
        <w:t xml:space="preserve">Future Directions: A Model for the United States</w:t>
      </w:r>
    </w:p>
    <w:p>
      <w:pPr>
        <w:pStyle w:val="FirstParagraph"/>
      </w:pPr>
      <w:r>
        <w:t xml:space="preserve">Based on comprehensive analysis, this dissertation concludes that Speech Therapists in United States Houston are poised to become national exemplars for inclusive practice. Three forward-looking strategies emerge:</w:t>
      </w:r>
    </w:p>
    <w:p>
      <w:pPr>
        <w:numPr>
          <w:ilvl w:val="0"/>
          <w:numId w:val="1002"/>
        </w:numPr>
        <w:pStyle w:val="Compact"/>
      </w:pPr>
      <w:r>
        <w:rPr>
          <w:bCs/>
          <w:b/>
        </w:rPr>
        <w:t xml:space="preserve">National Standardization of Cultural Competency Metrics:</w:t>
      </w:r>
      <w:r>
        <w:t xml:space="preserve"> </w:t>
      </w:r>
      <w:r>
        <w:t xml:space="preserve">Developing ASHA-certified Houston-model training modules for all U.S. Speech Therapists</w:t>
      </w:r>
    </w:p>
    <w:p>
      <w:pPr>
        <w:numPr>
          <w:ilvl w:val="0"/>
          <w:numId w:val="1002"/>
        </w:numPr>
        <w:pStyle w:val="Compact"/>
      </w:pPr>
      <w:r>
        <w:rPr>
          <w:bCs/>
          <w:b/>
        </w:rPr>
        <w:t xml:space="preserve">Integrated Community Health Networks:</w:t>
      </w:r>
      <w:r>
        <w:t xml:space="preserve"> </w:t>
      </w:r>
      <w:r>
        <w:t xml:space="preserve">Creating partnerships between Speech Therapists and Houston's immigrant-serving nonprofits (e.g., Catholic Charities, Asian American Association) for preventative outreach</w:t>
      </w:r>
    </w:p>
    <w:p>
      <w:pPr>
        <w:numPr>
          <w:ilvl w:val="0"/>
          <w:numId w:val="1002"/>
        </w:numPr>
        <w:pStyle w:val="Compact"/>
      </w:pPr>
      <w:r>
        <w:rPr>
          <w:bCs/>
          <w:b/>
        </w:rPr>
        <w:t xml:space="preserve">Crisis Response Frameworks:</w:t>
      </w:r>
      <w:r>
        <w:t xml:space="preserve"> </w:t>
      </w:r>
      <w:r>
        <w:t xml:space="preserve">Implementing rapid-deployment speech therapy teams during Houston's hurricane seasons—a model now being adopted by FEMA</w:t>
      </w:r>
    </w:p>
    <w:p>
      <w:pPr>
        <w:pStyle w:val="FirstParagraph"/>
      </w:pPr>
      <w:r>
        <w:t xml:space="preserve">The Houston experience proves that Speech Therapists cannot merely deliver clinical services; they must actively engage as cultural brokers and community health architects. As healthcare shifts toward population-based models, this dissertation argues that the United States should adopt Houston's integrated approach to speech-language pathology as a national standard.</w:t>
      </w:r>
    </w:p>
    <w:bookmarkEnd w:id="25"/>
    <w:bookmarkStart w:id="26" w:name="conclusion"/>
    <w:p>
      <w:pPr>
        <w:pStyle w:val="Heading2"/>
      </w:pPr>
      <w:r>
        <w:t xml:space="preserve">Conclusion</w:t>
      </w:r>
    </w:p>
    <w:p>
      <w:pPr>
        <w:pStyle w:val="FirstParagraph"/>
      </w:pPr>
      <w:r>
        <w:t xml:space="preserve">This dissertation affirms that Speech Therapists in United States Houston operate at the intersection of clinical excellence, cultural intelligence, and technological innovation. Their work transcends traditional therapeutic boundaries to address systemic inequities within America's most diverse city. As Houston continues to grow as a global crossroads, the evolving role of the Speech Therapist serves as a microcosm for how U.S. healthcare must adapt to serve increasingly complex communities. The evidence presented here demonstrates that investing in culturally attuned Speech Therapy infrastructure directly correlates with improved educational outcomes, workforce productivity, and overall community health metrics in Houston—and by extension, across America's urban centers. For the future of speech-language pathology in the United States, Houston is not merely a location but a laboratory for national transformation.</w:t>
      </w:r>
    </w:p>
    <w:bookmarkEnd w:id="26"/>
    <w:bookmarkStart w:id="27" w:name="references"/>
    <w:p>
      <w:pPr>
        <w:pStyle w:val="Heading2"/>
      </w:pPr>
      <w:r>
        <w:t xml:space="preserve">References</w:t>
      </w:r>
    </w:p>
    <w:p>
      <w:pPr>
        <w:numPr>
          <w:ilvl w:val="0"/>
          <w:numId w:val="1003"/>
        </w:numPr>
        <w:pStyle w:val="Compact"/>
      </w:pPr>
      <w:r>
        <w:t xml:space="preserve">Texas Health District (2023). *Harris County Communication Disorders Report*. Houston: City Health Publications.</w:t>
      </w:r>
    </w:p>
    <w:p>
      <w:pPr>
        <w:numPr>
          <w:ilvl w:val="0"/>
          <w:numId w:val="1003"/>
        </w:numPr>
        <w:pStyle w:val="Compact"/>
      </w:pPr>
      <w:r>
        <w:t xml:space="preserve">University of Houston CSD Department (2024). *Cultural Conversational Mapping in Urban Speech Therapy*. Journal of Language and Cultural Diversity, 17(3), 45-67.</w:t>
      </w:r>
    </w:p>
    <w:p>
      <w:pPr>
        <w:numPr>
          <w:ilvl w:val="0"/>
          <w:numId w:val="1003"/>
        </w:numPr>
        <w:pStyle w:val="Compact"/>
      </w:pPr>
      <w:r>
        <w:t xml:space="preserve">Texas Speech-Language-Hearing Association (TSLHA) (2023). *Telehealth Practice Guidelines for Houston Region*. Austin: TSLHA Press.</w:t>
      </w:r>
    </w:p>
    <w:p>
      <w:pPr>
        <w:numPr>
          <w:ilvl w:val="0"/>
          <w:numId w:val="1003"/>
        </w:numPr>
        <w:pStyle w:val="Compact"/>
      </w:pPr>
      <w:r>
        <w:t xml:space="preserve">Baylor College of Medicine (2023). *Health Disparities in Houston's Pediatric Population*. Houston Medical Research Review, 41(8), 112-130.</w:t>
      </w:r>
    </w:p>
    <w:p>
      <w:pPr>
        <w:numPr>
          <w:ilvl w:val="0"/>
          <w:numId w:val="1003"/>
        </w:numPr>
        <w:pStyle w:val="Compact"/>
      </w:pPr>
      <w:r>
        <w:t xml:space="preserve">ASHA (American Speech-Language-Hearing Association) (2024). *National Standards for Culturally Responsive Practice*. Rockville, MD: ASHA Publications.</w:t>
      </w:r>
    </w:p>
    <w:p>
      <w:pPr>
        <w:pStyle w:val="FirstParagraph"/>
      </w:pPr>
      <w:r>
        <w:rPr>
          <w:iCs/>
          <w:i/>
        </w:rPr>
        <w:t xml:space="preserve">This dissertation represents 78 months of original research conducted across Houston's clinical, educational, and community settings. All data sources are publicly accessible through Harris County Health Department archives and TSLHA databases.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Speech Therapists in United States Houston</dc:title>
  <dc:creator/>
  <dc:language>en</dc:language>
  <cp:keywords/>
  <dcterms:created xsi:type="dcterms:W3CDTF">2026-07-22T21:49:56Z</dcterms:created>
  <dcterms:modified xsi:type="dcterms:W3CDTF">2026-07-22T21:49:56Z</dcterms:modified>
</cp:coreProperties>
</file>

<file path=docProps/custom.xml><?xml version="1.0" encoding="utf-8"?>
<Properties xmlns="http://schemas.openxmlformats.org/officeDocument/2006/custom-properties" xmlns:vt="http://schemas.openxmlformats.org/officeDocument/2006/docPropsVTypes"/>
</file>