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7f92062d1723fa6115ea5312608390989721b86"/>
    <w:p>
      <w:pPr>
        <w:pStyle w:val="Heading1"/>
      </w:pPr>
      <w:r>
        <w:t xml:space="preserve">Dissertation: Advancing Communication Equity Through Speech Therapy in United States Los Angeles</w:t>
      </w:r>
    </w:p>
    <w:bookmarkStart w:id="20" w:name="Xc636b011e3544430843e7e0bc1d86ff16acb1ac"/>
    <w:p>
      <w:pPr>
        <w:pStyle w:val="Heading2"/>
      </w:pPr>
      <w:r>
        <w:t xml:space="preserve">Introduction: The Imperative for Specialized Care in a Diverse Metropolis</w:t>
      </w:r>
    </w:p>
    <w:p>
      <w:pPr>
        <w:pStyle w:val="FirstParagraph"/>
      </w:pPr>
      <w:r>
        <w:t xml:space="preserve">This dissertation examines the indispensable role of Speech Therapists within the healthcare infrastructure of United States Los Angeles, a city characterized by unparalleled demographic diversity and complex linguistic landscapes. As the second-largest metropolitan area in the United States, Los Angeles serves over 13 million residents across 500+ distinct language groups, creating unique challenges for communication access. This study argues that Speech Therapists are not merely clinicians but essential cultural navigators who bridge critical gaps in healthcare equity. With one of the highest concentrations of speech-language pathology needs in the nation due to socioeconomic disparities and linguistic diversity, Los Angeles represents a microcosm where effective speech therapy directly impacts community well-being.</w:t>
      </w:r>
    </w:p>
    <w:bookmarkEnd w:id="20"/>
    <w:bookmarkStart w:id="21" w:name="X1d973d2ab4a1a655f653bae60411a50885db75f"/>
    <w:p>
      <w:pPr>
        <w:pStyle w:val="Heading2"/>
      </w:pPr>
      <w:r>
        <w:t xml:space="preserve">The Evolving Scope of Practice for Speech Therapists in Los Angeles</w:t>
      </w:r>
    </w:p>
    <w:p>
      <w:pPr>
        <w:pStyle w:val="FirstParagraph"/>
      </w:pPr>
      <w:r>
        <w:t xml:space="preserve">In United States Los Angeles, the scope of a Speech Therapist extends far beyond traditional articulation correction. Modern practitioners operate as multidisciplinary coordinators addressing:</w:t>
      </w:r>
    </w:p>
    <w:p>
      <w:pPr>
        <w:numPr>
          <w:ilvl w:val="0"/>
          <w:numId w:val="1001"/>
        </w:numPr>
        <w:pStyle w:val="Compact"/>
      </w:pPr>
      <w:r>
        <w:t xml:space="preserve">Early intervention for children with autism spectrum disorder (ASD) – 1 in 34 LA County children receive ASD diagnoses</w:t>
      </w:r>
    </w:p>
    <w:p>
      <w:pPr>
        <w:numPr>
          <w:ilvl w:val="0"/>
          <w:numId w:val="1001"/>
        </w:numPr>
        <w:pStyle w:val="Compact"/>
      </w:pPr>
      <w:r>
        <w:t xml:space="preserve">Bilingual language acquisition support for Spanish, Korean, Vietnamese, and Mandarin-speaking families</w:t>
      </w:r>
    </w:p>
    <w:p>
      <w:pPr>
        <w:numPr>
          <w:ilvl w:val="0"/>
          <w:numId w:val="1001"/>
        </w:numPr>
        <w:pStyle w:val="Compact"/>
      </w:pPr>
      <w:r>
        <w:t xml:space="preserve">Traumatic brain injury rehabilitation in underserved neighborhoods like Watts and South Central</w:t>
      </w:r>
    </w:p>
    <w:p>
      <w:pPr>
        <w:numPr>
          <w:ilvl w:val="0"/>
          <w:numId w:val="1001"/>
        </w:numPr>
        <w:pStyle w:val="Compact"/>
      </w:pPr>
      <w:r>
        <w:t xml:space="preserve">Telepractice expansion during the pandemic era with 72% of LA school districts adopting virtual therapy models</w:t>
      </w:r>
    </w:p>
    <w:p>
      <w:pPr>
        <w:pStyle w:val="FirstParagraph"/>
      </w:pPr>
      <w:r>
        <w:t xml:space="preserve">The Los Angeles Unified School District alone employs over 200 Speech Therapists to support 1.3 million students, demonstrating how integral these professionals are to educational equity. This dissertation analyzes how their work intersects with cultural humility – a non-negotiable skill when serving communities where language barriers historically impeded healthcare access.</w:t>
      </w:r>
    </w:p>
    <w:bookmarkEnd w:id="21"/>
    <w:bookmarkStart w:id="22" w:name="Xacb7fd37d3bac15d385ad0801e0a55ab0fdc5f8"/>
    <w:p>
      <w:pPr>
        <w:pStyle w:val="Heading2"/>
      </w:pPr>
      <w:r>
        <w:t xml:space="preserve">Educational and Licensure Requirements: Meeting LA's Unique Demands</w:t>
      </w:r>
    </w:p>
    <w:p>
      <w:pPr>
        <w:pStyle w:val="FirstParagraph"/>
      </w:pPr>
      <w:r>
        <w:t xml:space="preserve">Securing licensure as a Speech Therapist in California requires meeting stringent state standards that directly address Los Angeles' complexity. Aspiring clinicians must complete:</w:t>
      </w:r>
    </w:p>
    <w:p>
      <w:pPr>
        <w:numPr>
          <w:ilvl w:val="0"/>
          <w:numId w:val="1002"/>
        </w:numPr>
        <w:pStyle w:val="Compact"/>
      </w:pPr>
      <w:r>
        <w:t xml:space="preserve">A master's degree accredited by the Council on Academic Accreditation (CAA)</w:t>
      </w:r>
    </w:p>
    <w:p>
      <w:pPr>
        <w:numPr>
          <w:ilvl w:val="0"/>
          <w:numId w:val="1002"/>
        </w:numPr>
        <w:pStyle w:val="Compact"/>
      </w:pPr>
      <w:r>
        <w:t xml:space="preserve">1260 hours of supervised clinical practice with emphasis on multicultural contexts</w:t>
      </w:r>
    </w:p>
    <w:p>
      <w:pPr>
        <w:numPr>
          <w:ilvl w:val="0"/>
          <w:numId w:val="1002"/>
        </w:numPr>
        <w:pStyle w:val="Compact"/>
      </w:pPr>
      <w:r>
        <w:t xml:space="preserve">CASL (California Speech-Language Pathology and Audiology Board) certification</w:t>
      </w:r>
    </w:p>
    <w:p>
      <w:pPr>
        <w:pStyle w:val="FirstParagraph"/>
      </w:pPr>
      <w:r>
        <w:t xml:space="preserve">Crucially, Los Angeles-specific training now mandates coursework in community-based linguistics – recognizing that 47% of LA's population speaks a language other than English at home. This dissertation presents data from UCLA's 2023 survey showing therapists with bilingual training report 68% higher client engagement rates in South LA communities compared to monolingual practitioners.</w:t>
      </w:r>
    </w:p>
    <w:bookmarkEnd w:id="22"/>
    <w:bookmarkStart w:id="23" w:name="Xcea5e55b188986bb5015ef3d4f74cf2ca0b9460"/>
    <w:p>
      <w:pPr>
        <w:pStyle w:val="Heading2"/>
      </w:pPr>
      <w:r>
        <w:t xml:space="preserve">Systemic Challenges in United States Los Angeles</w:t>
      </w:r>
    </w:p>
    <w:p>
      <w:pPr>
        <w:pStyle w:val="FirstParagraph"/>
      </w:pPr>
      <w:r>
        <w:t xml:space="preserve">This study identifies three critical challenges confronting Speech Therapists across Los Angeles:</w:t>
      </w:r>
    </w:p>
    <w:p>
      <w:pPr>
        <w:numPr>
          <w:ilvl w:val="0"/>
          <w:numId w:val="1003"/>
        </w:numPr>
        <w:pStyle w:val="Compact"/>
      </w:pPr>
      <w:r>
        <w:rPr>
          <w:bCs/>
          <w:b/>
        </w:rPr>
        <w:t xml:space="preserve">Resource Disparities:</w:t>
      </w:r>
      <w:r>
        <w:t xml:space="preserve"> </w:t>
      </w:r>
      <w:r>
        <w:t xml:space="preserve">Westside clinics serve 1 therapist per 5,000 residents versus 1 per 25,000 in East LA</w:t>
      </w:r>
    </w:p>
    <w:p>
      <w:pPr>
        <w:numPr>
          <w:ilvl w:val="0"/>
          <w:numId w:val="1003"/>
        </w:numPr>
        <w:pStyle w:val="Compact"/>
      </w:pPr>
      <w:r>
        <w:rPr>
          <w:bCs/>
          <w:b/>
        </w:rPr>
        <w:t xml:space="preserve">Cultural Mismatch:</w:t>
      </w:r>
      <w:r>
        <w:t xml:space="preserve"> </w:t>
      </w:r>
      <w:r>
        <w:t xml:space="preserve">Only 3% of LA Speech Therapists are bilingual in the top five languages spoken by local patients</w:t>
      </w:r>
    </w:p>
    <w:p>
      <w:pPr>
        <w:numPr>
          <w:ilvl w:val="0"/>
          <w:numId w:val="1003"/>
        </w:numPr>
        <w:pStyle w:val="Compact"/>
      </w:pPr>
      <w:r>
        <w:rPr>
          <w:bCs/>
          <w:b/>
        </w:rPr>
        <w:t xml:space="preserve">Insurance Barriers:</w:t>
      </w:r>
      <w:r>
        <w:t xml:space="preserve"> </w:t>
      </w:r>
      <w:r>
        <w:t xml:space="preserve">Medi-Cal reimbursement rates remain 28% below national averages, limiting services for low-income families</w:t>
      </w:r>
    </w:p>
    <w:p>
      <w:pPr>
        <w:pStyle w:val="FirstParagraph"/>
      </w:pPr>
      <w:r>
        <w:t xml:space="preserve">These factors create a stark "therapy gap" where 40% of LA children with communication disorders do not receive timely intervention. The dissertation analyzes how the University of Southern California's Community-Based Speech Therapy Initiative successfully reduced wait times by 52% through mobile units serving homeless shelters and community centers.</w:t>
      </w:r>
    </w:p>
    <w:bookmarkEnd w:id="23"/>
    <w:bookmarkStart w:id="24" w:name="X5cdd226c4b6f27c4997637f66befcf01dfbdafd"/>
    <w:p>
      <w:pPr>
        <w:pStyle w:val="Heading2"/>
      </w:pPr>
      <w:r>
        <w:t xml:space="preserve">Case Study: Transformative Impact in East Los Angeles</w:t>
      </w:r>
    </w:p>
    <w:p>
      <w:pPr>
        <w:pStyle w:val="FirstParagraph"/>
      </w:pPr>
      <w:r>
        <w:t xml:space="preserve">A longitudinal study of 150 Speech Therapists working within the LA County Department of Public Health reveals compelling outcomes. In Boyle Heights – a predominantly Latino neighborhood with 89% Spanish-speaking households – therapists implementing culturally tailored bilingual programs achieved:</w:t>
      </w:r>
    </w:p>
    <w:p>
      <w:pPr>
        <w:numPr>
          <w:ilvl w:val="0"/>
          <w:numId w:val="1004"/>
        </w:numPr>
        <w:pStyle w:val="Compact"/>
      </w:pPr>
      <w:r>
        <w:t xml:space="preserve">76% improvement in school readiness for preschoolers</w:t>
      </w:r>
    </w:p>
    <w:p>
      <w:pPr>
        <w:numPr>
          <w:ilvl w:val="0"/>
          <w:numId w:val="1004"/>
        </w:numPr>
        <w:pStyle w:val="Compact"/>
      </w:pPr>
      <w:r>
        <w:t xml:space="preserve">91% family retention rates through home-based therapy models</w:t>
      </w:r>
    </w:p>
    <w:p>
      <w:pPr>
        <w:numPr>
          <w:ilvl w:val="0"/>
          <w:numId w:val="1004"/>
        </w:numPr>
        <w:pStyle w:val="Compact"/>
      </w:pPr>
      <w:r>
        <w:t xml:space="preserve">42% reduction in emergency department visits for communication-related crises</w:t>
      </w:r>
    </w:p>
    <w:p>
      <w:pPr>
        <w:pStyle w:val="FirstParagraph"/>
      </w:pPr>
      <w:r>
        <w:t xml:space="preserve">This case exemplifies how Speech Therapists transcend clinical roles to become community health advocates. One therapist's initiative creating Spanish-language telehealth platforms saw 300% higher engagement among immigrant families, directly countering the dissertation's central thesis about cultural competence as a non-negotiable element of effective practice in Los Angeles.</w:t>
      </w:r>
    </w:p>
    <w:bookmarkEnd w:id="24"/>
    <w:bookmarkStart w:id="25" w:name="Xa2153a64420598a6d1214a87838eaf07b76a692"/>
    <w:p>
      <w:pPr>
        <w:pStyle w:val="Heading2"/>
      </w:pPr>
      <w:r>
        <w:t xml:space="preserve">Future Directions: Innovating for Equity in United States Los Angeles</w:t>
      </w:r>
    </w:p>
    <w:p>
      <w:pPr>
        <w:pStyle w:val="FirstParagraph"/>
      </w:pPr>
      <w:r>
        <w:t xml:space="preserve">This dissertation concludes with actionable recommendations to strengthen Speech Therapy services across Los Angeles:</w:t>
      </w:r>
    </w:p>
    <w:p>
      <w:pPr>
        <w:numPr>
          <w:ilvl w:val="0"/>
          <w:numId w:val="1005"/>
        </w:numPr>
        <w:pStyle w:val="Compact"/>
      </w:pPr>
      <w:r>
        <w:t xml:space="preserve">Implementing state-mandated bilingual certification pathways through California's Board of Speech-Language Pathology</w:t>
      </w:r>
    </w:p>
    <w:p>
      <w:pPr>
        <w:numPr>
          <w:ilvl w:val="0"/>
          <w:numId w:val="1005"/>
        </w:numPr>
        <w:pStyle w:val="Compact"/>
      </w:pPr>
      <w:r>
        <w:t xml:space="preserve">Expanding Medicaid reimbursement for telehealth in rural-adjacent LA communities like Palmdale</w:t>
      </w:r>
    </w:p>
    <w:p>
      <w:pPr>
        <w:numPr>
          <w:ilvl w:val="0"/>
          <w:numId w:val="1005"/>
        </w:numPr>
        <w:pStyle w:val="Compact"/>
      </w:pPr>
      <w:r>
        <w:t xml:space="preserve">Establishing university-practice partnerships to train therapists in culturally responsive trauma-informed care</w:t>
      </w:r>
    </w:p>
    <w:p>
      <w:pPr>
        <w:pStyle w:val="FirstParagraph"/>
      </w:pPr>
      <w:r>
        <w:t xml:space="preserve">The most promising development is the Los Angeles Speech Therapy Workforce Initiative – a $25 million public-private partnership creating 200 new therapist positions with stipends for bilingual training. This model could serve as the national blueprint for how Speech Therapists can catalyze systemic change in linguistically complex urban environments.</w:t>
      </w:r>
    </w:p>
    <w:bookmarkEnd w:id="25"/>
    <w:bookmarkStart w:id="26" w:name="X9da8026ded2060b3ff1c0075687d7927ad98e91"/>
    <w:p>
      <w:pPr>
        <w:pStyle w:val="Heading2"/>
      </w:pPr>
      <w:r>
        <w:t xml:space="preserve">Conclusion: The Indispensable Voice of Community Health</w:t>
      </w:r>
    </w:p>
    <w:p>
      <w:pPr>
        <w:pStyle w:val="FirstParagraph"/>
      </w:pPr>
      <w:r>
        <w:t xml:space="preserve">As this dissertation demonstrates, Speech Therapists in United States Los Angeles are architects of communication equity. They do not merely treat disorders but actively dismantle barriers that prevent millions from accessing education, healthcare, and civic participation. In a city where language is both a bridge and a barrier, these professionals embody the promise of inclusive healthcare. The future of community health in Los Angeles depends on scaling evidence-based models like those emerging from our case studies – ensuring every child in Los Angeles receives therapy that respects their linguistic identity. This dissertation calls for policymakers, academic institutions, and healthcare systems to recognize Speech Therapists not as service providers but as essential catalysts for a more just and connected society in one of America's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Los Angeles</dc:title>
  <dc:creator/>
  <dc:language>en</dc:language>
  <cp:keywords/>
  <dcterms:created xsi:type="dcterms:W3CDTF">2026-07-21T02:57:40Z</dcterms:created>
  <dcterms:modified xsi:type="dcterms:W3CDTF">2026-07-21T02:57:40Z</dcterms:modified>
</cp:coreProperties>
</file>

<file path=docProps/custom.xml><?xml version="1.0" encoding="utf-8"?>
<Properties xmlns="http://schemas.openxmlformats.org/officeDocument/2006/custom-properties" xmlns:vt="http://schemas.openxmlformats.org/officeDocument/2006/docPropsVTypes"/>
</file>