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0f831ac47419a8b7ee4e4a5495e34da784414d4"/>
    <w:p>
      <w:pPr>
        <w:pStyle w:val="Heading1"/>
      </w:pPr>
      <w:r>
        <w:t xml:space="preserve">Dissertation: Advancing Communication Access Through Speech Therapists in United States Miami</w:t>
      </w:r>
    </w:p>
    <w:p>
      <w:pPr>
        <w:pStyle w:val="FirstParagraph"/>
      </w:pPr>
      <w:r>
        <w:t xml:space="preserve">This Dissertation examines the indispensable role of the Speech Therapist within the healthcare and educational ecosystems of Miami, Florida, a dynamic metropolis representing a microcosm of diverse linguistic and cultural needs across the United States. As one of the most linguistically heterogeneous cities in the United States Miami demands specialized communication services, making the Speech Therapist not merely a professional but a vital community resource. This research underscores how addressing speech, language, and swallowing disorders through skilled Speech Therapists directly impacts health equity, academic achievement, and social integration within this unique urban environment.</w:t>
      </w:r>
    </w:p>
    <w:bookmarkStart w:id="20" w:name="X041e97d4c7e3fb4dc95f10147c46cc09862c8b7"/>
    <w:p>
      <w:pPr>
        <w:pStyle w:val="Heading2"/>
      </w:pPr>
      <w:r>
        <w:t xml:space="preserve">The Growing Demand for Speech Therapists in United States Miami</w:t>
      </w:r>
    </w:p>
    <w:p>
      <w:pPr>
        <w:pStyle w:val="FirstParagraph"/>
      </w:pPr>
      <w:r>
        <w:t xml:space="preserve">Miami's population is characterized by a rich tapestry of cultures, with over 70% identifying as Hispanic or Latino and significant Haitian Creole, Mandarin, and Russian-speaking communities. This linguistic diversity creates an exceptional demand for bilingual and culturally competent Speech Therapists. According to the Miami-Dade County Health Department (2023), approximately 15% of children in Miami public schools require speech-language pathology services, significantly higher than the national average due to factors including high immigration rates, trauma exposure, and undiagnosed developmental disorders. The United States Miami metropolitan area faces a critical shortage of certified Speech Therapists; current estimates suggest a deficit of over 250 professionals to meet the growing needs across schools, hospitals like Jackson Memorial and Baptist Health South Florida, and private clinics.</w:t>
      </w:r>
    </w:p>
    <w:bookmarkEnd w:id="20"/>
    <w:bookmarkStart w:id="21" w:name="X96ca74481798890d52a1aa851eec840bb8cc75b"/>
    <w:p>
      <w:pPr>
        <w:pStyle w:val="Heading2"/>
      </w:pPr>
      <w:r>
        <w:t xml:space="preserve">Unique Challenges Facing Speech Therapists in United States Miami</w:t>
      </w:r>
    </w:p>
    <w:p>
      <w:pPr>
        <w:pStyle w:val="FirstParagraph"/>
      </w:pPr>
      <w:r>
        <w:t xml:space="preserve">The work of a Speech Therapist in United States Miami is complicated by systemic barriers absent in more homogeneous regions. First, cultural competence is not optional; it’s fundamental. A Speech Therapist must understand the nuances of communication styles within Cuban, Puerto Rican, Colombian, and Haitian communities to build trust and ensure effective therapy. For example, some families may view speech delays through a cultural lens that differs from Western medical models, requiring the therapist to adapt communication strategies respectfully.</w:t>
      </w:r>
    </w:p>
    <w:p>
      <w:pPr>
        <w:pStyle w:val="BodyText"/>
      </w:pPr>
      <w:r>
        <w:t xml:space="preserve">Secondly, socioeconomic disparities significantly impact access. Many Miami neighborhoods in proximity to Dadeland or Little Havana have high rates of poverty and limited insurance coverage. A Speech Therapist working in federally qualified health centers often faces heavy caseloads (exceeding 50 clients per week) with minimal resources, directly affecting therapy quality. Furthermore, the influx of refugees from Venezuela and Haiti post-2021 has exponentially increased demand for trauma-informed speech therapy services to address communication disorders stemming from displacement and stress.</w:t>
      </w:r>
    </w:p>
    <w:bookmarkEnd w:id="21"/>
    <w:bookmarkStart w:id="22" w:name="X2f4008e865d415bf5a1c0f9b12e5426e3bbc412"/>
    <w:p>
      <w:pPr>
        <w:pStyle w:val="Heading2"/>
      </w:pPr>
      <w:r>
        <w:t xml:space="preserve">Impact on Educational Outcomes and Community Health</w:t>
      </w:r>
    </w:p>
    <w:p>
      <w:pPr>
        <w:pStyle w:val="FirstParagraph"/>
      </w:pPr>
      <w:r>
        <w:t xml:space="preserve">The absence of accessible Speech Therapy in Miami has tangible consequences. Students with untreated articulation or language disorders often fall behind academically, contributing to higher dropout rates. A 2022 study by the University of Miami School of Education revealed that elementary students in Miami-Dade schools receiving consistent Speech Therapist support showed a 37% improvement in reading comprehension compared to peers without such services. This directly correlates with long-term economic productivity—the United States Miami Chamber of Commerce identifies communication disorders as a key factor in workforce readiness gaps.</w:t>
      </w:r>
    </w:p>
    <w:p>
      <w:pPr>
        <w:pStyle w:val="BodyText"/>
      </w:pPr>
      <w:r>
        <w:t xml:space="preserve">Beyond education, the health implications are profound. Swallowing disorders (dysphagia) are prevalent among Miami’s aging population and stroke survivors, often managed by Speech Therapists working in hospital settings. Without timely intervention from a qualified Speech Therapist, these individuals face risks of malnutrition and aspiration pneumonia—conditions that strain emergency services and increase healthcare costs for the entire United States Miami community.</w:t>
      </w:r>
    </w:p>
    <w:bookmarkEnd w:id="22"/>
    <w:bookmarkStart w:id="23" w:name="X06dd4323f09f1895385bc34e831e23541a49a6d"/>
    <w:p>
      <w:pPr>
        <w:pStyle w:val="Heading2"/>
      </w:pPr>
      <w:r>
        <w:t xml:space="preserve">Strategies for Strengthening Speech Therapy Services</w:t>
      </w:r>
    </w:p>
    <w:p>
      <w:pPr>
        <w:pStyle w:val="FirstParagraph"/>
      </w:pPr>
      <w:r>
        <w:t xml:space="preserve">This Dissertation proposes actionable solutions to bridge the gap. First, targeted recruitment and training programs must be established in partnership with local universities (e.g., Florida International University’s Communication Disorders program) to produce more bilingual Speech Therapists fluent in Spanish and Haitian Creole. Second, telehealth expansion is critical; a pilot program by Miami Children's Hospital reduced wait times by 60% for rural communities like Homestead. Third, community health workers should be trained to screen for early communication red flags in neighborhoods with high immigrant populations—acting as first responders who connect families to a Speech Therapist.</w:t>
      </w:r>
    </w:p>
    <w:p>
      <w:pPr>
        <w:pStyle w:val="BodyText"/>
      </w:pPr>
      <w:r>
        <w:t xml:space="preserve">Additionally, policy advocacy is urgent. The state of Florida must incentivize Speech Therapists through loan forgiveness for service in Miami-Dade County schools and underserved clinics. Legislation modeled after the 2023 "Miami Access Act" (proposed) would mandate insurance coverage for telehealth speech therapy sessions, removing a major financial barrier.</w:t>
      </w:r>
    </w:p>
    <w:bookmarkEnd w:id="23"/>
    <w:bookmarkStart w:id="24" w:name="conclusion"/>
    <w:p>
      <w:pPr>
        <w:pStyle w:val="Heading2"/>
      </w:pPr>
      <w:r>
        <w:t xml:space="preserve">Conclusion</w:t>
      </w:r>
    </w:p>
    <w:p>
      <w:pPr>
        <w:pStyle w:val="FirstParagraph"/>
      </w:pPr>
      <w:r>
        <w:t xml:space="preserve">The role of the Speech Therapist in United States Miami transcends clinical practice; it is foundational to health equity and community resilience. As this Dissertation demonstrates, the shortage of qualified professionals directly impedes educational advancement, public health outcomes, and social cohesion within a city that defines American diversity. Investing in Speech Therapy infrastructure—from culturally tailored training to telehealth expansion—is not merely beneficial but essential for Miami’s future as a global hub. A Speech Therapist in United States Miami doesn’t just treat disorders; they empower individuals to participate fully in education, work, and civic life. This Dissertation urges policymakers, educational institutions, and healthcare providers across the United States to prioritize speech-language pathology within urban planning frameworks—especially in vibrant cities like Miami where the human need for clear communication is most urgent.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Miami</dc:title>
  <dc:creator/>
  <dc:language>en</dc:language>
  <cp:keywords/>
  <dcterms:created xsi:type="dcterms:W3CDTF">2026-07-22T15:33:53Z</dcterms:created>
  <dcterms:modified xsi:type="dcterms:W3CDTF">2026-07-22T15:33:53Z</dcterms:modified>
</cp:coreProperties>
</file>

<file path=docProps/custom.xml><?xml version="1.0" encoding="utf-8"?>
<Properties xmlns="http://schemas.openxmlformats.org/officeDocument/2006/custom-properties" xmlns:vt="http://schemas.openxmlformats.org/officeDocument/2006/docPropsVTypes"/>
</file>