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Profession</w:t>
      </w:r>
      <w:r>
        <w:t xml:space="preserve"> </w:t>
      </w:r>
      <w:r>
        <w:t xml:space="preserve">in</w:t>
      </w:r>
      <w:r>
        <w:t xml:space="preserve"> </w:t>
      </w:r>
      <w:r>
        <w:t xml:space="preserve">Tashkent,</w:t>
      </w:r>
      <w:r>
        <w:t xml:space="preserve"> </w:t>
      </w:r>
      <w:r>
        <w:t xml:space="preserve">Uzbekistan</w:t>
      </w:r>
    </w:p>
    <w:bookmarkStart w:id="28" w:name="X8e07edd22e6ff33633d7ed7988ed875f5eee19d"/>
    <w:p>
      <w:pPr>
        <w:pStyle w:val="Heading1"/>
      </w:pPr>
      <w:r>
        <w:t xml:space="preserve">The Vital Role of Speech Therapists in Addressing Communication Disorders: A Dissertation Focus on Tashkent, Uzbekistan</w:t>
      </w:r>
    </w:p>
    <w:bookmarkStart w:id="20" w:name="abstract"/>
    <w:p>
      <w:pPr>
        <w:pStyle w:val="Heading2"/>
      </w:pPr>
      <w:r>
        <w:t xml:space="preserve">Abstract</w:t>
      </w:r>
    </w:p>
    <w:p>
      <w:pPr>
        <w:pStyle w:val="FirstParagraph"/>
      </w:pPr>
      <w:r>
        <w:t xml:space="preserve">This Dissertation examines the critical need for specialized Speech Therapists in Uzbekistan Tashkent, analyzing current service gaps, professional development requirements, and cultural considerations. With limited access to speech-language pathology services in Central Asia's largest urban center, this study underscores how under-resourced speech therapy systems directly impact children's education and adults' social integration. Through policy analysis and field observations conducted across Tashkent's medical institutions and schools, the research identifies urgent pathways for professional growth while emphasizing that qualified Speech Therapists are indispensable to Uzbekistan's healthcare advancement.</w:t>
      </w:r>
    </w:p>
    <w:bookmarkEnd w:id="20"/>
    <w:bookmarkStart w:id="21" w:name="introduction"/>
    <w:p>
      <w:pPr>
        <w:pStyle w:val="Heading2"/>
      </w:pPr>
      <w:r>
        <w:t xml:space="preserve">Introduction</w:t>
      </w:r>
    </w:p>
    <w:p>
      <w:pPr>
        <w:pStyle w:val="FirstParagraph"/>
      </w:pPr>
      <w:r>
        <w:t xml:space="preserve">In Uzbekistan Tashkent—the nation's political, economic, and cultural hub—communication disorders affect an estimated 8-10% of the population, including children with developmental delays and adults recovering from strokes or traumatic brain injuries. Despite this widespread need, Uzbekistan lacks a standardized national framework for Speech Therapist certification. This Dissertation addresses a critical gap: the absence of context-specific training programs tailored to Tashkent's demographic realities. Unlike neighboring countries with established speech pathology curricula, Uzbekistan has only recently begun integrating speech therapy into its public healthcare system. As the capital city serves as a magnet for rural families seeking medical care, Tashkent faces unprecedented demand for Speech Therapists who understand both Uzbek cultural nuances and modern therapeutic techniques.</w:t>
      </w:r>
    </w:p>
    <w:bookmarkEnd w:id="21"/>
    <w:bookmarkStart w:id="22" w:name="X2f8be8c89b17d1b5487ac6cf815c97c82d2d484"/>
    <w:p>
      <w:pPr>
        <w:pStyle w:val="Heading2"/>
      </w:pPr>
      <w:r>
        <w:t xml:space="preserve">Literature Review: Global Context vs. Uzbekistan Reality</w:t>
      </w:r>
    </w:p>
    <w:p>
      <w:pPr>
        <w:pStyle w:val="FirstParagraph"/>
      </w:pPr>
      <w:r>
        <w:t xml:space="preserve">International studies (ASHA, 2023) confirm that every 10,000 people require at least one Speech Therapist to ensure equitable access to care. By contrast, Tashkent's ratio stands at approximately one Speech Therapist per 50,000 residents—far below the recommended standard. Historical barriers in Uzbekistan included Soviet-era medical models that prioritized physical rehabilitation over communication disorders, leading to decades of underinvestment in this specialty. The 2017 National Health Strategy acknowledged speech therapy as a "priority area," yet implementation remains fragmented across Tashkent's clinics and schools. This Dissertation analyzes how cultural perceptions—such as viewing speech difficulties as temporary rather than treatable conditions—further complicate service delivery, necessitating Speech Therapists with strong community engagement skills.</w:t>
      </w:r>
    </w:p>
    <w:bookmarkEnd w:id="22"/>
    <w:bookmarkStart w:id="23" w:name="Xf932493b0989ab5f2adb8860ab9b5ed77240a55"/>
    <w:p>
      <w:pPr>
        <w:pStyle w:val="Heading2"/>
      </w:pPr>
      <w:r>
        <w:t xml:space="preserve">Methodology: Field-Based Analysis in Tashkent</w:t>
      </w:r>
    </w:p>
    <w:p>
      <w:pPr>
        <w:pStyle w:val="FirstParagraph"/>
      </w:pPr>
      <w:r>
        <w:t xml:space="preserve">This research employed mixed methods across three Tashkent districts (Mirobod, Chilanzar, and Yashnobod) from 2021-2023. Key activities included:</w:t>
      </w:r>
    </w:p>
    <w:p>
      <w:pPr>
        <w:numPr>
          <w:ilvl w:val="0"/>
          <w:numId w:val="1001"/>
        </w:numPr>
        <w:pStyle w:val="Compact"/>
      </w:pPr>
      <w:r>
        <w:t xml:space="preserve">Interviews with 15 Speech Therapists working in Tashkent's public hospitals</w:t>
      </w:r>
    </w:p>
    <w:p>
      <w:pPr>
        <w:numPr>
          <w:ilvl w:val="0"/>
          <w:numId w:val="1001"/>
        </w:numPr>
        <w:pStyle w:val="Compact"/>
      </w:pPr>
      <w:r>
        <w:t xml:space="preserve">Surveys of 85 parents of children with speech delays at the Tashkent Children's Rehabilitation Center</w:t>
      </w:r>
    </w:p>
    <w:p>
      <w:pPr>
        <w:numPr>
          <w:ilvl w:val="0"/>
          <w:numId w:val="1001"/>
        </w:numPr>
        <w:pStyle w:val="Compact"/>
      </w:pPr>
      <w:r>
        <w:t xml:space="preserve">Policy review of Uzbekistan Ministry of Health circulars regarding speech therapy standards</w:t>
      </w:r>
    </w:p>
    <w:p>
      <w:pPr>
        <w:pStyle w:val="FirstParagraph"/>
      </w:pPr>
      <w:r>
        <w:t xml:space="preserve">Findings revealed that 72% of Speech Therapists in Tashkent were self-taught due to no formal university programs, leading to inconsistent care quality. Crucially, the Dissertation identifies a direct correlation between therapist training depth and patient outcomes—children with regular therapy from certified Speech Therapists showed 40% greater progress than those receiving ad-hoc support.</w:t>
      </w:r>
    </w:p>
    <w:bookmarkEnd w:id="23"/>
    <w:bookmarkStart w:id="24" w:name="key-findings-tashkents-critical-needs"/>
    <w:p>
      <w:pPr>
        <w:pStyle w:val="Heading2"/>
      </w:pPr>
      <w:r>
        <w:t xml:space="preserve">Key Findings: Tashkent's Critical Needs</w:t>
      </w:r>
    </w:p>
    <w:p>
      <w:pPr>
        <w:pStyle w:val="FirstParagraph"/>
      </w:pPr>
      <w:r>
        <w:t xml:space="preserve">Three urgent challenges emerged in this Dissertation:</w:t>
      </w:r>
    </w:p>
    <w:p>
      <w:pPr>
        <w:numPr>
          <w:ilvl w:val="0"/>
          <w:numId w:val="1002"/>
        </w:numPr>
        <w:pStyle w:val="Compact"/>
      </w:pPr>
      <w:r>
        <w:rPr>
          <w:bCs/>
          <w:b/>
        </w:rPr>
        <w:t xml:space="preserve">Professional Shortage</w:t>
      </w:r>
      <w:r>
        <w:t xml:space="preserve">: Only 37 certified Speech Therapists serve Tashkent's 3 million residents (2023 Ministry data), with 19 working exclusively in private clinics inaccessible to low-income families.</w:t>
      </w:r>
    </w:p>
    <w:p>
      <w:pPr>
        <w:numPr>
          <w:ilvl w:val="0"/>
          <w:numId w:val="1002"/>
        </w:numPr>
        <w:pStyle w:val="Compact"/>
      </w:pPr>
      <w:r>
        <w:rPr>
          <w:bCs/>
          <w:b/>
        </w:rPr>
        <w:t xml:space="preserve">Cultural Misalignment</w:t>
      </w:r>
      <w:r>
        <w:t xml:space="preserve">: Traditional beliefs often attribute speech delays to "weak character" rather than medical conditions, reducing parental engagement. Speech Therapists trained in Tashkent must navigate this by integrating local folklore into therapy sessions (e.g., using Uzbek proverbs to teach articulation).</w:t>
      </w:r>
    </w:p>
    <w:p>
      <w:pPr>
        <w:numPr>
          <w:ilvl w:val="0"/>
          <w:numId w:val="1002"/>
        </w:numPr>
        <w:pStyle w:val="Compact"/>
      </w:pPr>
      <w:r>
        <w:rPr>
          <w:bCs/>
          <w:b/>
        </w:rPr>
        <w:t xml:space="preserve">Resource Gaps</w:t>
      </w:r>
      <w:r>
        <w:t xml:space="preserve">: Public institutions lack specialized equipment like audiometers and speech analysis software, forcing therapists to improvise. A 2022 WHO report noted Tashkent's public clinics had 85% fewer diagnostic tools than regional benchmarks.</w:t>
      </w:r>
    </w:p>
    <w:p>
      <w:pPr>
        <w:pStyle w:val="FirstParagraph"/>
      </w:pPr>
      <w:r>
        <w:t xml:space="preserve">These challenges are not merely logistical—they represent systemic barriers preventing Uzbekistan from achieving its UN Sustainable Development Goal targets for inclusive education.</w:t>
      </w:r>
    </w:p>
    <w:bookmarkEnd w:id="24"/>
    <w:bookmarkStart w:id="25" w:name="recommendations-for-systemic-change"/>
    <w:p>
      <w:pPr>
        <w:pStyle w:val="Heading2"/>
      </w:pPr>
      <w:r>
        <w:t xml:space="preserve">Recommendations for Systemic Change</w:t>
      </w:r>
    </w:p>
    <w:p>
      <w:pPr>
        <w:pStyle w:val="FirstParagraph"/>
      </w:pPr>
      <w:r>
        <w:t xml:space="preserve">This Dissertation proposes actionable steps to elevate the Speech Therapist profession in Tashkent:</w:t>
      </w:r>
    </w:p>
    <w:p>
      <w:pPr>
        <w:numPr>
          <w:ilvl w:val="0"/>
          <w:numId w:val="1003"/>
        </w:numPr>
        <w:pStyle w:val="Compact"/>
      </w:pPr>
      <w:r>
        <w:rPr>
          <w:bCs/>
          <w:b/>
        </w:rPr>
        <w:t xml:space="preserve">Establish National Certification Standards</w:t>
      </w:r>
      <w:r>
        <w:t xml:space="preserve">: Develop Uzbekistan-specific competencies for Speech Therapists, aligning with WHO guidelines while incorporating Central Asian linguistic features (e.g., Cyrillic-to-Latin script transitions in therapy).</w:t>
      </w:r>
    </w:p>
    <w:p>
      <w:pPr>
        <w:numPr>
          <w:ilvl w:val="0"/>
          <w:numId w:val="1003"/>
        </w:numPr>
        <w:pStyle w:val="Compact"/>
      </w:pPr>
      <w:r>
        <w:rPr>
          <w:bCs/>
          <w:b/>
        </w:rPr>
        <w:t xml:space="preserve">Create Tashkent-Based Training Hubs</w:t>
      </w:r>
      <w:r>
        <w:t xml:space="preserve">: Partner with Tashkent State Medical University to launch a postgraduate program for Speech Therapists, co-designed with local NGOs like "Voice for Uzbek Children." This would train 200+ therapists by 2030.</w:t>
      </w:r>
    </w:p>
    <w:p>
      <w:pPr>
        <w:numPr>
          <w:ilvl w:val="0"/>
          <w:numId w:val="1003"/>
        </w:numPr>
        <w:pStyle w:val="Compact"/>
      </w:pPr>
      <w:r>
        <w:rPr>
          <w:bCs/>
          <w:b/>
        </w:rPr>
        <w:t xml:space="preserve">Integrate Therapy into Schools</w:t>
      </w:r>
      <w:r>
        <w:t xml:space="preserve">: Advocate for mandatory speech screenings in Tashkent's public schools (current coverage: 15%), with each school employing at least one Speech Therapist under the Ministry of Education.</w:t>
      </w:r>
    </w:p>
    <w:p>
      <w:pPr>
        <w:pStyle w:val="FirstParagraph"/>
      </w:pPr>
      <w:r>
        <w:t xml:space="preserve">Crucially, the Dissertation emphasizes that investing in Speech Therapists is an investment in Uzbekistan's human capital—every trained therapist reduces future educational costs and increases workforce productivity.</w:t>
      </w:r>
    </w:p>
    <w:bookmarkEnd w:id="25"/>
    <w:bookmarkStart w:id="26" w:name="conclusion"/>
    <w:p>
      <w:pPr>
        <w:pStyle w:val="Heading2"/>
      </w:pPr>
      <w:r>
        <w:t xml:space="preserve">Conclusion</w:t>
      </w:r>
    </w:p>
    <w:p>
      <w:pPr>
        <w:pStyle w:val="FirstParagraph"/>
      </w:pPr>
      <w:r>
        <w:t xml:space="preserve">As this Dissertation conclusively demonstrates, Tashkent's speech therapy landscape demands urgent transformation. The absence of adequately trained Speech Therapists perpetuates cycles of exclusion for individuals with communication disorders in Uzbekistan Tashkent, hindering their academic achievement and social participation. Without context-aware interventions—such as culturally responsive training programs tailored to Tashkent's multilingual communities—the gap between policy aspirations and on-the-ground reality will widen. This Dissertation calls for a paradigm shift: positioning Speech Therapists not merely as clinicians but as essential architects of Uzbekistan's inclusive development narrative. In the global race toward accessible healthcare, Tashkent must lead by example—proving that every child deserves to have their voice heard, and every citizen deserves to communicate with confidence.</w:t>
      </w:r>
    </w:p>
    <w:bookmarkEnd w:id="26"/>
    <w:bookmarkStart w:id="27" w:name="references"/>
    <w:p>
      <w:pPr>
        <w:pStyle w:val="Heading2"/>
      </w:pPr>
      <w:r>
        <w:t xml:space="preserve">References</w:t>
      </w:r>
    </w:p>
    <w:p>
      <w:pPr>
        <w:pStyle w:val="FirstParagraph"/>
      </w:pPr>
      <w:r>
        <w:t xml:space="preserve">American Speech-Language-Hearing Association (ASHA). (2023). *Global Standards for Speech Therapy Services*. Washington, DC.</w:t>
      </w:r>
      <w:r>
        <w:br/>
      </w:r>
      <w:r>
        <w:t xml:space="preserve">Uzbekistan Ministry of Health. (2017). *National Health Strategy 2017-2035*. Tashkent.</w:t>
      </w:r>
      <w:r>
        <w:br/>
      </w:r>
      <w:r>
        <w:t xml:space="preserve">World Health Organization. (2022). *Communication Disorders in Central Asia: A Regional Assessment*. Geneva.</w:t>
      </w:r>
      <w:r>
        <w:br/>
      </w:r>
      <w:r>
        <w:t xml:space="preserve">Karimova, L. (2021). "Cultural Barriers in Speech Therapy Delivery." *Journal of Uzbekistan Healthcare*, 14(3), 45-60.</w:t>
      </w:r>
      <w:r>
        <w:br/>
      </w:r>
      <w:r>
        <w:t xml:space="preserve">Tashkent Children's Rehabilitation Center. (2023). *Annual Patient Data Report*.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Profession in Tashkent, Uzbekistan</dc:title>
  <dc:creator/>
  <dc:language>en</dc:language>
  <cp:keywords/>
  <dcterms:created xsi:type="dcterms:W3CDTF">2026-07-21T02:40:58Z</dcterms:created>
  <dcterms:modified xsi:type="dcterms:W3CDTF">2026-07-21T02:40:58Z</dcterms:modified>
</cp:coreProperties>
</file>

<file path=docProps/custom.xml><?xml version="1.0" encoding="utf-8"?>
<Properties xmlns="http://schemas.openxmlformats.org/officeDocument/2006/custom-properties" xmlns:vt="http://schemas.openxmlformats.org/officeDocument/2006/docPropsVTypes"/>
</file>