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Colombia</w:t>
      </w:r>
      <w:r>
        <w:t xml:space="preserve"> </w:t>
      </w:r>
      <w:r>
        <w:t xml:space="preserve">Bogotá's</w:t>
      </w:r>
      <w:r>
        <w:t xml:space="preserve"> </w:t>
      </w:r>
      <w:r>
        <w:t xml:space="preserve">Development:</w:t>
      </w:r>
      <w:r>
        <w:t xml:space="preserve"> </w:t>
      </w:r>
      <w:r>
        <w:t xml:space="preserve">A</w:t>
      </w:r>
      <w:r>
        <w:t xml:space="preserve"> </w:t>
      </w:r>
      <w:r>
        <w:t xml:space="preserve">Dissertation</w:t>
      </w:r>
    </w:p>
    <w:bookmarkStart w:id="26" w:name="X5caaddce0fc1ba90743a7b7253ae2d816f847e9"/>
    <w:p>
      <w:pPr>
        <w:pStyle w:val="Heading1"/>
      </w:pPr>
      <w:r>
        <w:t xml:space="preserve">The Vital Role of the Statistician in Colombia Bogotá's Development: A Dissertation</w:t>
      </w:r>
    </w:p>
    <w:p>
      <w:pPr>
        <w:pStyle w:val="FirstParagraph"/>
      </w:pPr>
      <w:r>
        <w:rPr>
          <w:bCs/>
          <w:b/>
        </w:rPr>
        <w:t xml:space="preserve">Dissertation</w:t>
      </w:r>
      <w:r>
        <w:t xml:space="preserve"> </w:t>
      </w:r>
      <w:r>
        <w:t xml:space="preserve">research consistently underscores the indispensable role of the professional</w:t>
      </w:r>
      <w:r>
        <w:t xml:space="preserve"> </w:t>
      </w:r>
      <w:r>
        <w:rPr>
          <w:iCs/>
          <w:i/>
        </w:rPr>
        <w:t xml:space="preserve">Statistician</w:t>
      </w:r>
      <w:r>
        <w:t xml:space="preserve"> </w:t>
      </w:r>
      <w:r>
        <w:t xml:space="preserve">within complex urban ecosystems, particularly in dynamic metropolises like</w:t>
      </w:r>
      <w:r>
        <w:t xml:space="preserve"> </w:t>
      </w:r>
      <w:r>
        <w:rPr>
          <w:bCs/>
          <w:b/>
        </w:rPr>
        <w:t xml:space="preserve">Colombia Bogotá</w:t>
      </w:r>
      <w:r>
        <w:t xml:space="preserve">. As the political, economic, and cultural epicenter of Colombia, Bogotá grapples with immense challenges: rapid population growth (exceeding 8 million residents), significant socioeconomic disparities, intricate transportation networks like TransMilenio, and pressing environmental concerns. Addressing these requires more than intuition; it demands rigorous data-driven insights. This</w:t>
      </w:r>
      <w:r>
        <w:t xml:space="preserve"> </w:t>
      </w:r>
      <w:r>
        <w:rPr>
          <w:bCs/>
          <w:b/>
        </w:rPr>
        <w:t xml:space="preserve">Dissertation</w:t>
      </w:r>
      <w:r>
        <w:t xml:space="preserve"> </w:t>
      </w:r>
      <w:r>
        <w:t xml:space="preserve">argues that the</w:t>
      </w:r>
      <w:r>
        <w:t xml:space="preserve"> </w:t>
      </w:r>
      <w:r>
        <w:rPr>
          <w:iCs/>
          <w:i/>
        </w:rPr>
        <w:t xml:space="preserve">Statistician</w:t>
      </w:r>
      <w:r>
        <w:t xml:space="preserve">, operating within the specific context of</w:t>
      </w:r>
      <w:r>
        <w:t xml:space="preserve"> </w:t>
      </w:r>
      <w:r>
        <w:rPr>
          <w:bCs/>
          <w:b/>
        </w:rPr>
        <w:t xml:space="preserve">Colombia Bogotá</w:t>
      </w:r>
      <w:r>
        <w:t xml:space="preserve">, is not merely a technical professional but a fundamental architect of evidence-based policy and sustainable urban progress.</w:t>
      </w:r>
    </w:p>
    <w:bookmarkStart w:id="20" w:name="Xd0dd97ce3249ab4fb48b3397ad64cd54ef5ff5d"/>
    <w:p>
      <w:pPr>
        <w:pStyle w:val="Heading2"/>
      </w:pPr>
      <w:r>
        <w:t xml:space="preserve">The Unique Context: Colombia Bogotá as a Statistical Laboratory</w:t>
      </w:r>
    </w:p>
    <w:p>
      <w:pPr>
        <w:pStyle w:val="FirstParagraph"/>
      </w:pPr>
      <w:r>
        <w:rPr>
          <w:bCs/>
          <w:b/>
        </w:rPr>
        <w:t xml:space="preserve">Colombia Bogotá</w:t>
      </w:r>
      <w:r>
        <w:t xml:space="preserve"> </w:t>
      </w:r>
      <w:r>
        <w:t xml:space="preserve">presents a compelling case study for statistical practice. Its size, diversity, and pace of change generate vast, complex datasets across sectors – health (public hospital systems), education (municipal school networks), mobility (traffic patterns in a city with over 4 million vehicles), social welfare (targeting poverty reduction programs like "Bogotá Sin Hambre"), and environmental management (air quality monitoring). The National Administrative Department of Statistics (</w:t>
      </w:r>
      <w:r>
        <w:rPr>
          <w:iCs/>
          <w:i/>
        </w:rPr>
        <w:t xml:space="preserve">Departamento Administrativo Nacional de Estadística - DANE</w:t>
      </w:r>
      <w:r>
        <w:t xml:space="preserve">), headquartered in Bogotá, is the primary engine for national data, but its Bogotá office faces unique pressures. Local government entities like the Secretariat of Planning (</w:t>
      </w:r>
      <w:r>
        <w:rPr>
          <w:iCs/>
          <w:i/>
        </w:rPr>
        <w:t xml:space="preserve">Secretaría de Planeación</w:t>
      </w:r>
      <w:r>
        <w:t xml:space="preserve">) and the District Department of Health (</w:t>
      </w:r>
      <w:r>
        <w:rPr>
          <w:iCs/>
          <w:i/>
        </w:rPr>
        <w:t xml:space="preserve">Departamento Distrital de Salud</w:t>
      </w:r>
      <w:r>
        <w:t xml:space="preserve">) rely heavily on local statistical expertise to translate national data into actionable municipal strategies. This localized application within</w:t>
      </w:r>
      <w:r>
        <w:t xml:space="preserve"> </w:t>
      </w:r>
      <w:r>
        <w:rPr>
          <w:bCs/>
          <w:b/>
        </w:rPr>
        <w:t xml:space="preserve">Colombia Bogotá</w:t>
      </w:r>
      <w:r>
        <w:t xml:space="preserve"> </w:t>
      </w:r>
      <w:r>
        <w:t xml:space="preserve">elevates the role of the Statistician beyond data collection to that of a critical civic partner.</w:t>
      </w:r>
    </w:p>
    <w:bookmarkEnd w:id="20"/>
    <w:bookmarkStart w:id="21" w:name="Xc3ad2bdef4c9e32f07ac44c9d0fa0cc7715c82e"/>
    <w:p>
      <w:pPr>
        <w:pStyle w:val="Heading2"/>
      </w:pPr>
      <w:r>
        <w:t xml:space="preserve">The Statistician: From Data Cruncher to Strategic Advisor in Colombia Bogotá</w:t>
      </w:r>
    </w:p>
    <w:p>
      <w:pPr>
        <w:pStyle w:val="FirstParagraph"/>
      </w:pPr>
      <w:r>
        <w:t xml:space="preserve">The modern</w:t>
      </w:r>
      <w:r>
        <w:t xml:space="preserve"> </w:t>
      </w:r>
      <w:r>
        <w:rPr>
          <w:iCs/>
          <w:i/>
        </w:rPr>
        <w:t xml:space="preserve">Statistician</w:t>
      </w:r>
      <w:r>
        <w:t xml:space="preserve"> </w:t>
      </w:r>
      <w:r>
        <w:t xml:space="preserve">in</w:t>
      </w:r>
      <w:r>
        <w:t xml:space="preserve"> </w:t>
      </w:r>
      <w:r>
        <w:rPr>
          <w:bCs/>
          <w:b/>
        </w:rPr>
        <w:t xml:space="preserve">Colombia Bogotá</w:t>
      </w:r>
      <w:r>
        <w:t xml:space="preserve"> </w:t>
      </w:r>
      <w:r>
        <w:t xml:space="preserve">transcends traditional descriptive reporting. They are embedded problem-solvers, leveraging advanced methodologies – from spatial statistics for urban planning and predictive modeling for traffic flow management to complex survey design for social vulnerability assessments. Consider the implementation of Bogotá's "Ciclovía" (Sunday car-free streets) program: statisticians analyze participation data, environmental impact metrics (air quality changes), and socioeconomic patterns to optimize routes, timing, and outreach strategies. Similarly, during the pandemic,</w:t>
      </w:r>
      <w:r>
        <w:t xml:space="preserve"> </w:t>
      </w:r>
      <w:r>
        <w:rPr>
          <w:iCs/>
          <w:i/>
        </w:rPr>
        <w:t xml:space="preserve">Statistician</w:t>
      </w:r>
      <w:r>
        <w:t xml:space="preserve">s within Bogotá's health system were pivotal in modeling infection spread trajectories specific to the city's dense neighborhoods and mobility patterns, directly informing lockdown policies. Their work is not abstract; it has immediate implications for millions of daily lives within</w:t>
      </w:r>
      <w:r>
        <w:t xml:space="preserve"> </w:t>
      </w:r>
      <w:r>
        <w:rPr>
          <w:bCs/>
          <w:b/>
        </w:rPr>
        <w:t xml:space="preserve">Colombia Bogotá</w:t>
      </w:r>
      <w:r>
        <w:t xml:space="preserve">.</w:t>
      </w:r>
    </w:p>
    <w:bookmarkEnd w:id="21"/>
    <w:bookmarkStart w:id="22" w:name="X981f8f3a1bfcaa28e52a00f9017410ce788eed7"/>
    <w:p>
      <w:pPr>
        <w:pStyle w:val="Heading2"/>
      </w:pPr>
      <w:r>
        <w:t xml:space="preserve">Educational Pathways and Professional Development in Colombia Bogotá</w:t>
      </w:r>
    </w:p>
    <w:p>
      <w:pPr>
        <w:pStyle w:val="FirstParagraph"/>
      </w:pPr>
      <w:r>
        <w:t xml:space="preserve">Building a robust pipeline of skilled statisticians for the demands of</w:t>
      </w:r>
      <w:r>
        <w:t xml:space="preserve"> </w:t>
      </w:r>
      <w:r>
        <w:rPr>
          <w:bCs/>
          <w:b/>
        </w:rPr>
        <w:t xml:space="preserve">Colombia Bogotá</w:t>
      </w:r>
      <w:r>
        <w:t xml:space="preserve"> </w:t>
      </w:r>
      <w:r>
        <w:t xml:space="preserve">requires strong local educational infrastructure. Universities such as Universidad Nacional de Colombia (Bogotá), Universidad de los Andes, and Pontificia Universidad Javeriana offer specialized programs in Statistics, Data Science, and Quantitative Methods. These programs are increasingly tailored to Colombian contexts, incorporating case studies on Bogotá's challenges – analyzing the impact of specific public policies within the city or modeling urban heat islands affecting different districts. Professional associations like the Sociedad Colombiana de Estadística (</w:t>
      </w:r>
      <w:r>
        <w:rPr>
          <w:iCs/>
          <w:i/>
        </w:rPr>
        <w:t xml:space="preserve">SOCE</w:t>
      </w:r>
      <w:r>
        <w:t xml:space="preserve">) actively foster growth through workshops and conferences held in Bogotá, connecting academics with practitioners from DANE, local government, and private sector firms (e.g., logistics companies optimizing delivery routes across the capital). Continuous learning is essential for the</w:t>
      </w:r>
      <w:r>
        <w:t xml:space="preserve"> </w:t>
      </w:r>
      <w:r>
        <w:rPr>
          <w:iCs/>
          <w:i/>
        </w:rPr>
        <w:t xml:space="preserve">Statistician</w:t>
      </w:r>
      <w:r>
        <w:t xml:space="preserve"> </w:t>
      </w:r>
      <w:r>
        <w:t xml:space="preserve">to master new tools like machine learning applications relevant to Bogotá's data landscape.</w:t>
      </w:r>
    </w:p>
    <w:bookmarkEnd w:id="22"/>
    <w:bookmarkStart w:id="23" w:name="X59047e1e15bdad20e561a708f8b1288c6d6b810"/>
    <w:p>
      <w:pPr>
        <w:pStyle w:val="Heading2"/>
      </w:pPr>
      <w:r>
        <w:t xml:space="preserve">Societal Impact: Driving Equity and Efficiency in Colombia Bogotá</w:t>
      </w:r>
    </w:p>
    <w:p>
      <w:pPr>
        <w:pStyle w:val="FirstParagraph"/>
      </w:pPr>
      <w:r>
        <w:t xml:space="preserve">The societal impact of the proficient Statistician in</w:t>
      </w:r>
      <w:r>
        <w:t xml:space="preserve"> </w:t>
      </w:r>
      <w:r>
        <w:rPr>
          <w:bCs/>
          <w:b/>
        </w:rPr>
        <w:t xml:space="preserve">Colombia Bogotá</w:t>
      </w:r>
      <w:r>
        <w:t xml:space="preserve"> </w:t>
      </w:r>
      <w:r>
        <w:t xml:space="preserve">is profound and multi-faceted. In social policy, they enable precise targeting of resources through vulnerability indices, ensuring programs like "Bogotá Más" reach the most marginalized neighborhoods effectively. In economic development, statistical analysis informs investment decisions for infrastructure projects (e.g., evaluating the impact of new metro lines on property values and accessibility in different sectors). Crucially, they provide transparency: independent statistical verification of government reports on crime rates, school performance, or environmental compliance builds public trust – a vital component for civic engagement in the capital. The</w:t>
      </w:r>
      <w:r>
        <w:t xml:space="preserve"> </w:t>
      </w:r>
      <w:r>
        <w:rPr>
          <w:iCs/>
          <w:i/>
        </w:rPr>
        <w:t xml:space="preserve">Statistician</w:t>
      </w:r>
      <w:r>
        <w:t xml:space="preserve">, therefore, becomes a key enabler of both efficiency (better use of scarce municipal funds) and equity (fairer distribution of benefits), directly contributing to Bogotá's aspirational goals for inclusion and quality of life.</w:t>
      </w:r>
    </w:p>
    <w:bookmarkEnd w:id="23"/>
    <w:bookmarkStart w:id="24" w:name="Xa8bfeaaf28b837b043ebc6a4d246cf426eb0271"/>
    <w:p>
      <w:pPr>
        <w:pStyle w:val="Heading2"/>
      </w:pPr>
      <w:r>
        <w:t xml:space="preserve">Challenges and the Future Horizon for the Statistician in Colombia Bogotá</w:t>
      </w:r>
    </w:p>
    <w:p>
      <w:pPr>
        <w:pStyle w:val="FirstParagraph"/>
      </w:pPr>
      <w:r>
        <w:t xml:space="preserve">Despite their critical role, Statisticians in</w:t>
      </w:r>
      <w:r>
        <w:t xml:space="preserve"> </w:t>
      </w:r>
      <w:r>
        <w:rPr>
          <w:bCs/>
          <w:b/>
        </w:rPr>
        <w:t xml:space="preserve">Colombia Bogotá</w:t>
      </w:r>
      <w:r>
        <w:t xml:space="preserve"> </w:t>
      </w:r>
      <w:r>
        <w:t xml:space="preserve">face challenges. Data fragmentation across municipal agencies remains a hurdle, requiring coordination skills as much as statistical expertise. The sheer volume and velocity of modern data ("big data") necessitate constant adaptation of technical skills. Furthermore, while demand is high, there's a need to further professionalize the field within the public sector to attract and retain top talent with competitive career paths for the</w:t>
      </w:r>
      <w:r>
        <w:t xml:space="preserve"> </w:t>
      </w:r>
      <w:r>
        <w:rPr>
          <w:iCs/>
          <w:i/>
        </w:rPr>
        <w:t xml:space="preserve">Statistician</w:t>
      </w:r>
      <w:r>
        <w:t xml:space="preserve">. Looking forward, integrating real-time sensor data (from traffic cameras, air quality monitors) with traditional surveys will be key. The Statistician in Bogotá must evolve into a data scientist-advocate, capable of not only analyzing but also effectively communicating complex findings to policymakers and the public – ensuring that data truly drives decision-making for the benefit of all</w:t>
      </w:r>
      <w:r>
        <w:t xml:space="preserve"> </w:t>
      </w:r>
      <w:r>
        <w:rPr>
          <w:bCs/>
          <w:b/>
        </w:rPr>
        <w:t xml:space="preserve">Colombia Bogotá</w:t>
      </w:r>
      <w:r>
        <w:t xml:space="preserve"> </w:t>
      </w:r>
      <w:r>
        <w:t xml:space="preserve">residents.</w:t>
      </w:r>
    </w:p>
    <w:bookmarkEnd w:id="24"/>
    <w:bookmarkStart w:id="25" w:name="X3fc49b12743fa8fac3e945f68590a01d2c50402"/>
    <w:p>
      <w:pPr>
        <w:pStyle w:val="Heading2"/>
      </w:pPr>
      <w:r>
        <w:t xml:space="preserve">Conclusion: The Indispensable Statistician in Colombia Bogotá's Future</w:t>
      </w:r>
    </w:p>
    <w:p>
      <w:pPr>
        <w:pStyle w:val="FirstParagraph"/>
      </w:pPr>
      <w:r>
        <w:t xml:space="preserve">This dissertation affirms that the role of the</w:t>
      </w:r>
      <w:r>
        <w:t xml:space="preserve"> </w:t>
      </w:r>
      <w:r>
        <w:rPr>
          <w:iCs/>
          <w:i/>
        </w:rPr>
        <w:t xml:space="preserve">Statistician</w:t>
      </w:r>
      <w:r>
        <w:t xml:space="preserve">, operating within the vibrant and demanding environment of</w:t>
      </w:r>
      <w:r>
        <w:t xml:space="preserve"> </w:t>
      </w:r>
      <w:r>
        <w:rPr>
          <w:bCs/>
          <w:b/>
        </w:rPr>
        <w:t xml:space="preserve">Colombia Bogotá</w:t>
      </w:r>
      <w:r>
        <w:t xml:space="preserve">, is unequivocally central to its sustainable development. From underpinning daily municipal operations to enabling long-term strategic planning and fostering social equity, their work provides the empirical foundation upon which informed action is built. As Bogotá continues its journey as a major global city, the need for skilled, ethical, and locally-engaged Statisticians will only intensify. Investing in their education, professional development within the Bogotá context, and integration into decision-making processes is not merely an academic exercise; it is a strategic imperative for ensuring that</w:t>
      </w:r>
      <w:r>
        <w:t xml:space="preserve"> </w:t>
      </w:r>
      <w:r>
        <w:rPr>
          <w:bCs/>
          <w:b/>
        </w:rPr>
        <w:t xml:space="preserve">Colombia Bogotá</w:t>
      </w:r>
      <w:r>
        <w:t xml:space="preserve"> </w:t>
      </w:r>
      <w:r>
        <w:t xml:space="preserve">becomes a model of data-driven governance, resilience, and inclusive prosperity for the 21st century. The Statistician in Colombia Bogotá is not just counting numbers; they are shaping the city's very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the Statistician in Colombia Bogotá's Development: A Dissertation</dc:title>
  <dc:creator/>
  <cp:keywords/>
  <dcterms:created xsi:type="dcterms:W3CDTF">2026-07-18T20:43:03Z</dcterms:created>
  <dcterms:modified xsi:type="dcterms:W3CDTF">2026-07-18T20:43:03Z</dcterms:modified>
</cp:coreProperties>
</file>

<file path=docProps/custom.xml><?xml version="1.0" encoding="utf-8"?>
<Properties xmlns="http://schemas.openxmlformats.org/officeDocument/2006/custom-properties" xmlns:vt="http://schemas.openxmlformats.org/officeDocument/2006/docPropsVTypes"/>
</file>