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Medellín,</w:t>
      </w:r>
      <w:r>
        <w:t xml:space="preserve"> </w:t>
      </w:r>
      <w:r>
        <w:t xml:space="preserve">Colombia</w:t>
      </w:r>
    </w:p>
    <w:bookmarkStart w:id="26" w:name="Xa4005e079fc5c20fabb9803a0ab770ebbe8e4d3"/>
    <w:p>
      <w:pPr>
        <w:pStyle w:val="Heading1"/>
      </w:pPr>
      <w:r>
        <w:t xml:space="preserve">The Evolving Role of the Statistician: A Dissertation Focus on Data-Driven Development in Medellín, Colombia</w:t>
      </w:r>
    </w:p>
    <w:p>
      <w:pPr>
        <w:pStyle w:val="FirstParagraph"/>
      </w:pPr>
      <w:r>
        <w:rPr>
          <w:bCs/>
          <w:b/>
        </w:rPr>
        <w:t xml:space="preserve">Abstract:</w:t>
      </w:r>
      <w:r>
        <w:t xml:space="preserve"> </w:t>
      </w:r>
      <w:r>
        <w:t xml:space="preserve">This dissertation examines the indispensable function of the professional Statistician within the socio-economic and civic transformation framework of Medellín, Colombia. Moving beyond traditional data collection, it argues that modern Statisticians are central architects of evidence-based policy in a city renowned for its innovative urban development strategies. By analyzing current practices, educational needs, and sector-specific applications in Medellín's unique context, this work establishes a compelling case for elevating the profession's strategic significance to sustain Colombia's most dynamic municipal success story.</w:t>
      </w:r>
    </w:p>
    <w:bookmarkStart w:id="20" w:name="X3a148e41a2fef318ed96b8dca3c9ae86b43e37a"/>
    <w:p>
      <w:pPr>
        <w:pStyle w:val="Heading2"/>
      </w:pPr>
      <w:r>
        <w:t xml:space="preserve">Introduction: Statistician as Catalyst in Medellín's Renaissance</w:t>
      </w:r>
    </w:p>
    <w:p>
      <w:pPr>
        <w:pStyle w:val="FirstParagraph"/>
      </w:pPr>
      <w:r>
        <w:t xml:space="preserve">The transformation of Medellín from a city synonymous with violence to a global model of urban innovation is intrinsically linked to data. This dissertation asserts that the Statistician is not merely a data handler but the essential catalyst enabling this metamorphosis. In Colombia, where effective governance often hinges on accurate understanding of complex social realities, Medellín's success underscores an urgent national imperative: integrating advanced statistical expertise into municipal decision-making at all levels. The focus of this Dissertation is squarely on the Statistician's evolving role within Colombia's vibrant second-largest city, Medellín.</w:t>
      </w:r>
    </w:p>
    <w:bookmarkEnd w:id="20"/>
    <w:bookmarkStart w:id="21" w:name="X1debaae8fb789a0fdc0c84e37dae2474d855c0e"/>
    <w:p>
      <w:pPr>
        <w:pStyle w:val="Heading2"/>
      </w:pPr>
      <w:r>
        <w:t xml:space="preserve">Context: Data as Infrastructure in Medellín, Colombia</w:t>
      </w:r>
    </w:p>
    <w:p>
      <w:pPr>
        <w:pStyle w:val="FirstParagraph"/>
      </w:pPr>
      <w:r>
        <w:t xml:space="preserve">Medellín’s journey, particularly its "Social Urbanism" policy framework and initiatives like the Comuna 13 revitalization, relies on continuous quantitative assessment. The Statistician provides the foundational evidence for these projects. For instance:</w:t>
      </w:r>
    </w:p>
    <w:p>
      <w:pPr>
        <w:numPr>
          <w:ilvl w:val="0"/>
          <w:numId w:val="1001"/>
        </w:numPr>
        <w:pStyle w:val="Compact"/>
      </w:pPr>
      <w:r>
        <w:t xml:space="preserve">Measuring crime reduction impact through meticulous analysis of police reports (DANE data integration).</w:t>
      </w:r>
    </w:p>
    <w:p>
      <w:pPr>
        <w:numPr>
          <w:ilvl w:val="0"/>
          <w:numId w:val="1001"/>
        </w:numPr>
        <w:pStyle w:val="Compact"/>
      </w:pPr>
      <w:r>
        <w:t xml:space="preserve">Evaluating educational program effectiveness using longitudinal surveys in marginalized neighborhoods.</w:t>
      </w:r>
    </w:p>
    <w:p>
      <w:pPr>
        <w:numPr>
          <w:ilvl w:val="0"/>
          <w:numId w:val="1001"/>
        </w:numPr>
        <w:pStyle w:val="Compact"/>
      </w:pPr>
      <w:r>
        <w:t xml:space="preserve">Optimizing public transport network efficiency via traffic flow and ridership statistics (e.g., Metrocable system analytics).</w:t>
      </w:r>
    </w:p>
    <w:p>
      <w:pPr>
        <w:pStyle w:val="FirstParagraph"/>
      </w:pPr>
      <w:r>
        <w:t xml:space="preserve">In this Colombian context, the Statistician translates raw numbers into actionable insights, directly influencing resource allocation and policy refinement. Without their rigorous work, Medellín's data-driven strategy would lack credibility and strategic direction.</w:t>
      </w:r>
    </w:p>
    <w:bookmarkEnd w:id="21"/>
    <w:bookmarkStart w:id="22" w:name="Xc476a8d0762a721c469fce15a0182f2dc8e95c3"/>
    <w:p>
      <w:pPr>
        <w:pStyle w:val="Heading2"/>
      </w:pPr>
      <w:r>
        <w:t xml:space="preserve">Professional Requirements for the Modern Statistician in Medellín</w:t>
      </w:r>
    </w:p>
    <w:p>
      <w:pPr>
        <w:pStyle w:val="FirstParagraph"/>
      </w:pPr>
      <w:r>
        <w:t xml:space="preserve">This Dissertation identifies critical competencies beyond standard statistical training required for the Statistician operating effectively in Colombia Medellín:</w:t>
      </w:r>
    </w:p>
    <w:p>
      <w:pPr>
        <w:numPr>
          <w:ilvl w:val="0"/>
          <w:numId w:val="1002"/>
        </w:numPr>
        <w:pStyle w:val="Compact"/>
      </w:pPr>
      <w:r>
        <w:rPr>
          <w:bCs/>
          <w:b/>
        </w:rPr>
        <w:t xml:space="preserve">Cultural &amp; Contextual Fluency:</w:t>
      </w:r>
      <w:r>
        <w:t xml:space="preserve"> </w:t>
      </w:r>
      <w:r>
        <w:t xml:space="preserve">Understanding Medellín's complex social fabric (e.g., post-conflict dynamics, informal economies) is non-negotiable. A Statistician must design surveys and interpret data within this specific Colombian reality.</w:t>
      </w:r>
    </w:p>
    <w:p>
      <w:pPr>
        <w:numPr>
          <w:ilvl w:val="0"/>
          <w:numId w:val="1002"/>
        </w:numPr>
        <w:pStyle w:val="Compact"/>
      </w:pPr>
      <w:r>
        <w:rPr>
          <w:bCs/>
          <w:b/>
        </w:rPr>
        <w:t xml:space="preserve">Interdisciplinary Collaboration:</w:t>
      </w:r>
      <w:r>
        <w:t xml:space="preserve"> </w:t>
      </w:r>
      <w:r>
        <w:t xml:space="preserve">Success demands working seamlessly with urban planners, sociologists, public health officials, and IT teams – a necessity deeply embedded in Medellín's integrated governance model.</w:t>
      </w:r>
    </w:p>
    <w:p>
      <w:pPr>
        <w:numPr>
          <w:ilvl w:val="0"/>
          <w:numId w:val="1002"/>
        </w:numPr>
        <w:pStyle w:val="Compact"/>
      </w:pPr>
      <w:r>
        <w:rPr>
          <w:bCs/>
          <w:b/>
        </w:rPr>
        <w:t xml:space="preserve">Technical Proficiency:</w:t>
      </w:r>
      <w:r>
        <w:t xml:space="preserve"> </w:t>
      </w:r>
      <w:r>
        <w:t xml:space="preserve">Mastery of advanced tools (R, Python, GIS integration) is essential for handling large datasets from sensors and digital platforms increasingly common in Medellín's "Smart City" initiatives.</w:t>
      </w:r>
    </w:p>
    <w:p>
      <w:pPr>
        <w:numPr>
          <w:ilvl w:val="0"/>
          <w:numId w:val="1002"/>
        </w:numPr>
        <w:pStyle w:val="Compact"/>
      </w:pPr>
      <w:r>
        <w:rPr>
          <w:bCs/>
          <w:b/>
        </w:rPr>
        <w:t xml:space="preserve">Ethical Vigilance:</w:t>
      </w:r>
      <w:r>
        <w:t xml:space="preserve"> </w:t>
      </w:r>
      <w:r>
        <w:t xml:space="preserve">Given Colombia's history and the sensitivity of social data (e.g., poverty mapping), Statisticians must adhere to strict ethical standards, ensuring privacy and preventing misuse of data for marginalization.</w:t>
      </w:r>
    </w:p>
    <w:bookmarkEnd w:id="22"/>
    <w:bookmarkStart w:id="23" w:name="Xad85fc058cc049f081f9ff20a3b07c1207b527b"/>
    <w:p>
      <w:pPr>
        <w:pStyle w:val="Heading2"/>
      </w:pPr>
      <w:r>
        <w:t xml:space="preserve">Sectoral Impact: Where the Statistician Drives Change</w:t>
      </w:r>
    </w:p>
    <w:p>
      <w:pPr>
        <w:pStyle w:val="FirstParagraph"/>
      </w:pPr>
      <w:r>
        <w:t xml:space="preserve">The Dissertation details concrete areas where the Colombian Statistician makes tangible difference in Medellín:</w:t>
      </w:r>
      <w:r>
        <w:t xml:space="preserve"> </w:t>
      </w:r>
      <w:r>
        <w:rPr>
          <w:bCs/>
          <w:b/>
        </w:rPr>
        <w:t xml:space="preserve">Urban Development:</w:t>
      </w:r>
      <w:r>
        <w:t xml:space="preserve"> </w:t>
      </w:r>
      <w:r>
        <w:t xml:space="preserve">Analyzing housing data to target slum upgrading projects in specific Comunas, directly shaping Medellín's physical landscape. The Statistician’s work informs the city’s 2030 Vision plan.</w:t>
      </w:r>
      <w:r>
        <w:t xml:space="preserve"> </w:t>
      </w:r>
      <w:r>
        <w:rPr>
          <w:bCs/>
          <w:b/>
        </w:rPr>
        <w:t xml:space="preserve">Public Health:</w:t>
      </w:r>
      <w:r>
        <w:t xml:space="preserve"> </w:t>
      </w:r>
      <w:r>
        <w:t xml:space="preserve">Monitoring obesity rates and healthcare access using local health records and surveys, guiding interventions like the "Medellín Saludable" initiative. This exemplifies how Statisticians translate health data into community action.</w:t>
      </w:r>
      <w:r>
        <w:t xml:space="preserve"> </w:t>
      </w:r>
      <w:r>
        <w:rPr>
          <w:bCs/>
          <w:b/>
        </w:rPr>
        <w:t xml:space="preserve">Economic Development:</w:t>
      </w:r>
      <w:r>
        <w:t xml:space="preserve"> </w:t>
      </w:r>
      <w:r>
        <w:t xml:space="preserve">Assessing the impact of entrepreneurship programs (e.g., in Innovation Parks) on job creation through rigorous economic modeling – a key factor in Medellín's diversification beyond traditional industries.</w:t>
      </w:r>
    </w:p>
    <w:bookmarkEnd w:id="23"/>
    <w:bookmarkStart w:id="24" w:name="Xb6190e81ef115267e4cd437509b427ca13fe21b"/>
    <w:p>
      <w:pPr>
        <w:pStyle w:val="Heading2"/>
      </w:pPr>
      <w:r>
        <w:t xml:space="preserve">Educational Imperatives: Cultivating Colombia's Future Statisticians</w:t>
      </w:r>
    </w:p>
    <w:p>
      <w:pPr>
        <w:pStyle w:val="FirstParagraph"/>
      </w:pPr>
      <w:r>
        <w:t xml:space="preserve">This Dissertation concludes by emphasizing the urgent need for educational reform. Colombian universities, particularly those in Medellín (like EAFIT and Universidad de Antioquia), must strengthen curricula to produce Statisticians equipped with the specific skills outlined above. The current gap – a lack of programs explicitly linking advanced statistics with Colombian urban challenges and Medellín's innovation ecosystem – is a critical barrier. Proposed solutions include:</w:t>
      </w:r>
    </w:p>
    <w:p>
      <w:pPr>
        <w:numPr>
          <w:ilvl w:val="0"/>
          <w:numId w:val="1003"/>
        </w:numPr>
        <w:pStyle w:val="Compact"/>
      </w:pPr>
      <w:r>
        <w:t xml:space="preserve">Developing specialized tracks in Urban Statistics or Social Policy Analytics.</w:t>
      </w:r>
    </w:p>
    <w:p>
      <w:pPr>
        <w:numPr>
          <w:ilvl w:val="0"/>
          <w:numId w:val="1003"/>
        </w:numPr>
        <w:pStyle w:val="Compact"/>
      </w:pPr>
      <w:r>
        <w:t xml:space="preserve">Establishing mandatory partnerships with Medellín municipal departments (e.g., Secretaría de Planeación) for real-world data projects.</w:t>
      </w:r>
    </w:p>
    <w:p>
      <w:pPr>
        <w:numPr>
          <w:ilvl w:val="0"/>
          <w:numId w:val="1003"/>
        </w:numPr>
        <w:pStyle w:val="Compact"/>
      </w:pPr>
      <w:r>
        <w:t xml:space="preserve">Integrating courses on Colombian socio-economic context and ethical frameworks specific to Latin America.</w:t>
      </w:r>
    </w:p>
    <w:bookmarkEnd w:id="24"/>
    <w:bookmarkStart w:id="25" w:name="Xa45002e7995e2712c392cca70e160cc837b51aa"/>
    <w:p>
      <w:pPr>
        <w:pStyle w:val="Heading2"/>
      </w:pPr>
      <w:r>
        <w:t xml:space="preserve">Conclusion: Statistician as Cornerstone of Sustainable Development</w:t>
      </w:r>
    </w:p>
    <w:p>
      <w:pPr>
        <w:pStyle w:val="FirstParagraph"/>
      </w:pPr>
      <w:r>
        <w:t xml:space="preserve">This Dissertation unequivocally positions the professional Statistician as a cornerstone of Medellín’s sustainable development trajectory within Colombia. The city’s remarkable achievements – in security, equity, and livability – are not accidental but are systematically built upon robust statistical foundations. The Statistician transforms complex realities into clear pathways for progress. For Colombia to replicate Medellín's success nationally, investing in the capacity and strategic recognition of the Statistician is paramount. This Dissertation serves as a call to action for academia, government (particularly Medellín’s administration), and professional bodies in Colombia: elevate the Statistician from data clerk to indispensable policy partner. The future of evidence-based governance across Colombia Medellín, and indeed the entire nation, depends on it.</w:t>
      </w:r>
    </w:p>
    <w:p>
      <w:pPr>
        <w:pStyle w:val="BodyText"/>
      </w:pPr>
      <w:r>
        <w:rPr>
          <w:bCs/>
          <w:b/>
        </w:rPr>
        <w:t xml:space="preserve">Keywords:</w:t>
      </w:r>
      <w:r>
        <w:t xml:space="preserve"> </w:t>
      </w:r>
      <w:r>
        <w:t xml:space="preserve">Statistician, Dissertation, Colombia Medellín, Data-Driven Governance, Urban Development Colombia, Social Statistics Medellín.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Medellín, Colombia</dc:title>
  <dc:creator/>
  <dc:language>en</dc:language>
  <cp:keywords/>
  <dcterms:created xsi:type="dcterms:W3CDTF">2026-05-30T11:41:10Z</dcterms:created>
  <dcterms:modified xsi:type="dcterms:W3CDTF">2026-05-30T11:41:10Z</dcterms:modified>
</cp:coreProperties>
</file>

<file path=docProps/custom.xml><?xml version="1.0" encoding="utf-8"?>
<Properties xmlns="http://schemas.openxmlformats.org/officeDocument/2006/custom-properties" xmlns:vt="http://schemas.openxmlformats.org/officeDocument/2006/docPropsVTypes"/>
</file>