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Data-Driven</w:t>
      </w:r>
      <w:r>
        <w:t xml:space="preserve"> </w:t>
      </w:r>
      <w:r>
        <w:t xml:space="preserve">Advancement</w:t>
      </w:r>
    </w:p>
    <w:bookmarkStart w:id="25" w:name="X74eed5766053a8783b96bbd7a12af03dc03085d"/>
    <w:p>
      <w:pPr>
        <w:pStyle w:val="Heading1"/>
      </w:pPr>
      <w:r>
        <w:t xml:space="preserve">The Role of the Statistician in Lyon: A Dissertation on Data-Driven Advancement in France</w:t>
      </w:r>
    </w:p>
    <w:p>
      <w:pPr>
        <w:pStyle w:val="FirstParagraph"/>
      </w:pPr>
      <w:r>
        <w:t xml:space="preserve">Within the dynamic academic and industrial landscape of France, particularly within the cosmopolitan hub of Lyon, the profession of the statistician has evolved from a niche analytical role to a cornerstone of evidence-based decision-making. This dissertation explores how statisticians operate at the intersection of data science, public policy, and economic development in Lyon—a city renowned for its rich historical tapestry and modern innovation ecosystem. As France’s second-largest urban center and a leading European node for research and commerce, Lyon provides an exceptional case study for examining the multifaceted contributions of statisticians in contemporary society.</w:t>
      </w:r>
    </w:p>
    <w:bookmarkStart w:id="20" w:name="X9c0157825fd415f4735223b2539397020d75044"/>
    <w:p>
      <w:pPr>
        <w:pStyle w:val="Heading2"/>
      </w:pPr>
      <w:r>
        <w:t xml:space="preserve">Historical Context: Lyon’s Legacy of Data-Driven Inquiry</w:t>
      </w:r>
    </w:p>
    <w:p>
      <w:pPr>
        <w:pStyle w:val="FirstParagraph"/>
      </w:pPr>
      <w:r>
        <w:t xml:space="preserve">Lyon's intellectual heritage, dating back to its role as a medieval center of trade and later a hub for Enlightenment thought, has fostered a culture that values empirical analysis. The city’s modern identity as a "City of the Future" in France is deeply intertwined with statistical rigor. Institutions like the</w:t>
      </w:r>
      <w:r>
        <w:t xml:space="preserve"> </w:t>
      </w:r>
      <w:r>
        <w:rPr>
          <w:iCs/>
          <w:i/>
        </w:rPr>
        <w:t xml:space="preserve">École Normale Supérieure de Lyon</w:t>
      </w:r>
      <w:r>
        <w:t xml:space="preserve"> </w:t>
      </w:r>
      <w:r>
        <w:t xml:space="preserve">and</w:t>
      </w:r>
      <w:r>
        <w:t xml:space="preserve"> </w:t>
      </w:r>
      <w:r>
        <w:rPr>
          <w:iCs/>
          <w:i/>
        </w:rPr>
        <w:t xml:space="preserve">Claude Bernard University Lyon 1</w:t>
      </w:r>
      <w:r>
        <w:t xml:space="preserve"> </w:t>
      </w:r>
      <w:r>
        <w:t xml:space="preserve">have long cultivated statistical expertise, producing generations of statisticians who contribute to national and international data frameworks. This historical grounding ensures that the statistician in France is not merely a number-cruncher but a critical interpreter of societal trends—especially vital in Lyon’s complex urban environment where demographic shifts, economic diversification, and environmental challenges demand nuanced understanding.</w:t>
      </w:r>
    </w:p>
    <w:bookmarkEnd w:id="20"/>
    <w:bookmarkStart w:id="21" w:name="Xbd1d41ecfa4d97979229bf820456c3a014b2cff"/>
    <w:p>
      <w:pPr>
        <w:pStyle w:val="Heading2"/>
      </w:pPr>
      <w:r>
        <w:t xml:space="preserve">Contemporary Applications: Statisticians Shaping Lyon’s Future</w:t>
      </w:r>
    </w:p>
    <w:p>
      <w:pPr>
        <w:pStyle w:val="FirstParagraph"/>
      </w:pPr>
      <w:r>
        <w:t xml:space="preserve">In France today, the role of the statistician extends far beyond academia. In Lyon, statisticians actively engage with municipal governance through projects like "Lyon Métropole 2050," a strategic vision for sustainable urban development. Here, statisticians analyze traffic patterns across the Rhône River basin using real-time sensor data to optimize public transit routes—directly improving accessibility for Lyon’s 2.3 million residents. Similarly, in healthcare, statisticians collaborate with the</w:t>
      </w:r>
      <w:r>
        <w:t xml:space="preserve"> </w:t>
      </w:r>
      <w:r>
        <w:rPr>
          <w:iCs/>
          <w:i/>
        </w:rPr>
        <w:t xml:space="preserve">Hospices Civils de Lyon</w:t>
      </w:r>
      <w:r>
        <w:t xml:space="preserve"> </w:t>
      </w:r>
      <w:r>
        <w:t xml:space="preserve">to model disease outbreaks and resource allocation during health crises, leveraging France’s robust national health data infrastructure under GDPR compliance.</w:t>
      </w:r>
    </w:p>
    <w:p>
      <w:pPr>
        <w:pStyle w:val="BodyText"/>
      </w:pPr>
      <w:r>
        <w:t xml:space="preserve">The private sector in Lyon further amplifies this impact. Companies like Saint-Gobain (based in Courbevoie but with major R&amp;D centers in Lyon) rely on statisticians to refine predictive maintenance models for industrial equipment. The city’s thriving tech ecosystem, including startups at the Confluence innovation district, increasingly demands statistical expertise for AI-driven business intelligence. This symbiosis between public service and industry underscores how the statistician in France Lyon serves as a vital link between raw data and actionable strategy—a role indispensable to the city’s economic resilience.</w:t>
      </w:r>
    </w:p>
    <w:bookmarkEnd w:id="21"/>
    <w:bookmarkStart w:id="22" w:name="X25550446d99ea74d324a95f914bfbe05c9357e7"/>
    <w:p>
      <w:pPr>
        <w:pStyle w:val="Heading2"/>
      </w:pPr>
      <w:r>
        <w:t xml:space="preserve">Challenges: Navigating Complexity in France's Statistical Landscape</w:t>
      </w:r>
    </w:p>
    <w:p>
      <w:pPr>
        <w:pStyle w:val="FirstParagraph"/>
      </w:pPr>
      <w:r>
        <w:t xml:space="preserve">Despite Lyon’s advantages, statisticians confront unique challenges inherent to France’s regulatory environment. The General Data Protection Regulation (GDPR), while safeguarding citizens’ privacy, necessitates sophisticated data anonymization techniques that require advanced statistical training. In Lyon, where healthcare and transportation datasets are highly sensitive, statisticians must balance transparency with ethical data usage—a tension explored in recent studies at the</w:t>
      </w:r>
      <w:r>
        <w:t xml:space="preserve"> </w:t>
      </w:r>
      <w:r>
        <w:rPr>
          <w:iCs/>
          <w:i/>
        </w:rPr>
        <w:t xml:space="preserve">Lyon School of Economics</w:t>
      </w:r>
      <w:r>
        <w:t xml:space="preserve">. Additionally, Lyon’s diverse population (including a significant immigrant community) presents complexities in sampling methodologies for socio-economic surveys. A 2023 report by INSEE highlighted that statisticians working on poverty metrics in Lyon’s northern suburbs required culturally nuanced approaches to avoid underrepresentation—a testament to the profession’s evolving demands.</w:t>
      </w:r>
    </w:p>
    <w:bookmarkEnd w:id="22"/>
    <w:bookmarkStart w:id="23" w:name="Xa4c0cd31f0636c046ecfb04cbb6024d7c5128dc"/>
    <w:p>
      <w:pPr>
        <w:pStyle w:val="Heading2"/>
      </w:pPr>
      <w:r>
        <w:t xml:space="preserve">Educational Imperatives: Cultivating the Next Generation</w:t>
      </w:r>
    </w:p>
    <w:p>
      <w:pPr>
        <w:pStyle w:val="FirstParagraph"/>
      </w:pPr>
      <w:r>
        <w:t xml:space="preserve">To meet these challenges, Lyon has positioned itself as a leader in statistical education within France. The University of Lyon offers specialized master’s programs in "Data Science and Statistics," often partnering with local industries like Siemens Energy for real-world capstone projects. These programs emphasize interdisciplinary collaboration—a hallmark of the modern statistician’s skill set—training graduates to work alongside urban planners, epidemiologists, and policymakers. Notably, Lyon’s</w:t>
      </w:r>
      <w:r>
        <w:t xml:space="preserve"> </w:t>
      </w:r>
      <w:r>
        <w:rPr>
          <w:iCs/>
          <w:i/>
        </w:rPr>
        <w:t xml:space="preserve">INSA (Institut National des Sciences Appliquées)</w:t>
      </w:r>
      <w:r>
        <w:t xml:space="preserve"> </w:t>
      </w:r>
      <w:r>
        <w:t xml:space="preserve">integrates statistical thinking into engineering curricula, ensuring that future professionals understand how data informs design decisions for smart city infrastructure.</w:t>
      </w:r>
    </w:p>
    <w:bookmarkEnd w:id="23"/>
    <w:bookmarkStart w:id="24" w:name="X5b67304096a7cb20b29d647d413cf010d858de8"/>
    <w:p>
      <w:pPr>
        <w:pStyle w:val="Heading2"/>
      </w:pPr>
      <w:r>
        <w:t xml:space="preserve">Conclusion: The Statistician as Lyon’s Strategic Asset</w:t>
      </w:r>
    </w:p>
    <w:p>
      <w:pPr>
        <w:pStyle w:val="FirstParagraph"/>
      </w:pPr>
      <w:r>
        <w:t xml:space="preserve">This dissertation affirms that the statistician in France Lyon is far more than an analytical adjunct; they are strategic architects of progress. From optimizing flood management along the Saône River to forecasting labor market trends for Lyon’s emerging green energy sector, statisticians transform data into societal value. In a France where data literacy is increasingly prioritized by government (evidenced by the 2023 National Data Strategy), Lyon exemplifies how regional expertise can drive national innovation. As the city advances toward its goal of becoming Europe’s leading "data-driven metropolis," the statistician will remain central to ensuring that Lyon’s growth is equitable, sustainable, and founded on rigorous evidence. For France, and for Lyon specifically, investing in statistical excellence is not merely advantageous—it is fundamental to future-proofing urban civilization.</w:t>
      </w:r>
    </w:p>
    <w:p>
      <w:pPr>
        <w:pStyle w:val="BodyText"/>
      </w:pPr>
      <w:r>
        <w:t xml:space="preserve">Ultimately, this dissertation underscores that in the context of modern France—a nation navigating digital transformation—Lyon’s statisticians stand at the vanguard. Their work embodies the city’s dual identity: rooted in history yet relentlessly forward-looking. As Lyon continues to attract global talent through initiatives like "Lyon Tech," its statisticians will remain indispensable, proving that in data-rich environments, the most powerful insights emerge not from numbers alone, but from skilled hands guiding their interpretation.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Statistician in Lyon: A Dissertation on Data-Driven Advancement</dc:title>
  <dc:creator/>
  <dc:language>en</dc:language>
  <cp:keywords/>
  <dcterms:created xsi:type="dcterms:W3CDTF">2026-04-26T02:33:52Z</dcterms:created>
  <dcterms:modified xsi:type="dcterms:W3CDTF">2026-04-26T02:33:52Z</dcterms:modified>
</cp:coreProperties>
</file>

<file path=docProps/custom.xml><?xml version="1.0" encoding="utf-8"?>
<Properties xmlns="http://schemas.openxmlformats.org/officeDocument/2006/custom-properties" xmlns:vt="http://schemas.openxmlformats.org/officeDocument/2006/docPropsVTypes"/>
</file>