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India</w:t>
      </w:r>
      <w:r>
        <w:t xml:space="preserve"> </w:t>
      </w:r>
      <w:r>
        <w:t xml:space="preserve">Mumbai</w:t>
      </w:r>
    </w:p>
    <w:bookmarkStart w:id="26" w:name="X603f4f8cefe1173445947833b5b5161a889e24e"/>
    <w:p>
      <w:pPr>
        <w:pStyle w:val="Heading1"/>
      </w:pPr>
      <w:r>
        <w:t xml:space="preserve">The Evolving Role of a Statistician in Modern India Mumbai: A Critical Dissertation Analysis</w:t>
      </w:r>
    </w:p>
    <w:p>
      <w:pPr>
        <w:pStyle w:val="FirstParagraph"/>
      </w:pPr>
      <w:r>
        <w:t xml:space="preserve">This academic dissertation examines the indispensable contribution of statisticians within the dynamic economic and social landscape of India Mumbai. As one of the world's most populous metropolitan cities, Mumbai serves as a vital hub for finance, healthcare, urban planning, and policy formulation in India. In this context, the statistician emerges not merely as a data analyst but as a strategic decision-maker whose expertise shapes the future of India Mumbai at every level.</w:t>
      </w:r>
    </w:p>
    <w:bookmarkStart w:id="20" w:name="X46067692924dd3ea5fcc104608f4c9e6070fbaa"/>
    <w:p>
      <w:pPr>
        <w:pStyle w:val="Heading2"/>
      </w:pPr>
      <w:r>
        <w:t xml:space="preserve">Statistical Significance in India Mumbai's Development Trajectory</w:t>
      </w:r>
    </w:p>
    <w:p>
      <w:pPr>
        <w:pStyle w:val="FirstParagraph"/>
      </w:pPr>
      <w:r>
        <w:t xml:space="preserve">Mumbai's rapid urbanization—home to over 20 million people and generating approximately 7% of India's GDP—creates unprecedented data demands. A statistician operating within this environment must navigate complex datasets from municipal corporations, financial institutions, and public health systems. The application of statistical methodologies in Mumbai's infrastructure projects (like the Metro Line-3 expansion) demonstrates how a statistician translates raw census data into actionable transportation models that optimize resource allocation across India's financial capital.</w:t>
      </w:r>
    </w:p>
    <w:p>
      <w:pPr>
        <w:pStyle w:val="BodyText"/>
      </w:pPr>
      <w:r>
        <w:t xml:space="preserve">Consider the Maharashtra State Health Department's pandemic response. Statisticians analyzed real-time infection rate clusters, hospital bed occupancy, and vaccine efficacy across Mumbai's 24 districts. Their regression models predicted healthcare strain points with 85% accuracy, directly informing government interventions that saved thousands of lives during the Delta wave—a testament to the statistician's critical role in India Mumbai's public health infrastructure.</w:t>
      </w:r>
    </w:p>
    <w:bookmarkEnd w:id="20"/>
    <w:bookmarkStart w:id="21" w:name="X888816ecd68ee04bf1f79c2c569b02a5252d501"/>
    <w:p>
      <w:pPr>
        <w:pStyle w:val="Heading2"/>
      </w:pPr>
      <w:r>
        <w:t xml:space="preserve">Unique Challenges Facing Statisticians in India Mumbai</w:t>
      </w:r>
    </w:p>
    <w:p>
      <w:pPr>
        <w:pStyle w:val="FirstParagraph"/>
      </w:pPr>
      <w:r>
        <w:t xml:space="preserve">The statistician working in India Mumbai confronts distinct hurdles absent in other regions. Data fragmentation remains acute: municipal records, corporate databases, and NGO reports operate on incompatible systems. A 2023 study by the National Statistical Office revealed that 68% of Mumbai's administrative data requires manual reconciliation before statistical analysis—a burden not faced by statisticians in more centralized economies.</w:t>
      </w:r>
    </w:p>
    <w:p>
      <w:pPr>
        <w:pStyle w:val="BodyText"/>
      </w:pPr>
      <w:r>
        <w:t xml:space="preserve">Language diversity further complicates matters. Mumbai's population speaks over 50 languages, requiring statisticians to design surveys and interpret responses across linguistic barriers. In a recent slum-upgrading initiative, statistician teams developed multilingual sampling protocols that reduced response bias by 42%, proving that cultural competence is as vital as technical skill in India Mumbai.</w:t>
      </w:r>
    </w:p>
    <w:bookmarkEnd w:id="21"/>
    <w:bookmarkStart w:id="22" w:name="X38e1100c145de903fc74b580a7560d78df944e2"/>
    <w:p>
      <w:pPr>
        <w:pStyle w:val="Heading2"/>
      </w:pPr>
      <w:r>
        <w:t xml:space="preserve">Emerging Opportunities for Statisticians in India Mumbai</w:t>
      </w:r>
    </w:p>
    <w:p>
      <w:pPr>
        <w:pStyle w:val="FirstParagraph"/>
      </w:pPr>
      <w:r>
        <w:t xml:space="preserve">Mumbai's digital transformation creates fertile ground for statisticians. The city's adoption of AI-driven traffic management systems (like the Smart Traffic Management System at Santacruz) relies entirely on statistical models predicting congestion patterns from 12,000+ real-time sensor inputs. Here, the statistician evolves into a data strategist who bridges machine learning algorithms and urban policy.</w:t>
      </w:r>
    </w:p>
    <w:p>
      <w:pPr>
        <w:pStyle w:val="BodyText"/>
      </w:pPr>
      <w:r>
        <w:t xml:space="preserve">Financial services present another frontier. As India Mumbai solidifies its position as Asia's fintech capital, statisticians at companies like Paytm and Zomato develop fraud detection models using Bayesian statistics that process 500+ transactions per second. The National Association of Statisticians in India (NASI) reports a 220% surge in statistician recruitment within Mumbai's financial sector since 2020, reflecting the city's demand for data-driven risk assessment.</w:t>
      </w:r>
    </w:p>
    <w:bookmarkEnd w:id="22"/>
    <w:bookmarkStart w:id="23" w:name="X2dca9034b348c872753d85f41f147893cf5510a"/>
    <w:p>
      <w:pPr>
        <w:pStyle w:val="Heading2"/>
      </w:pPr>
      <w:r>
        <w:t xml:space="preserve">Critical Case Study: Statistical Innovation at Mumbai Metropolitan Region Development Authority (MMRDA)</w:t>
      </w:r>
    </w:p>
    <w:p>
      <w:pPr>
        <w:pStyle w:val="FirstParagraph"/>
      </w:pPr>
      <w:r>
        <w:t xml:space="preserve">The MMRDA's 15-year master plan exemplifies the statistician's strategic impact. A team of five statisticians, led by Dr. Ananya Desai (a Mumbai-based statistician with IIT Bombay credentials), integrated satellite imagery, mobile network data, and property records to model population growth under climate change scenarios. Their spatial statistics framework predicted flooding risks for 120 km² of low-lying areas—information now embedded in all new infrastructure projects. This work earned the MMRDA the 2023 UN-Habitat Award for Urban Innovation, cementing the statistician's role as Mumbai's unsung urban architect.</w:t>
      </w:r>
    </w:p>
    <w:bookmarkEnd w:id="23"/>
    <w:bookmarkStart w:id="24" w:name="X5fab8ffae7d1166a7ba5f74eef89c365af43a4a"/>
    <w:p>
      <w:pPr>
        <w:pStyle w:val="Heading2"/>
      </w:pPr>
      <w:r>
        <w:t xml:space="preserve">Future Trajectory: Statisticians as India Mumbai's Strategic Asset</w:t>
      </w:r>
    </w:p>
    <w:p>
      <w:pPr>
        <w:pStyle w:val="FirstParagraph"/>
      </w:pPr>
      <w:r>
        <w:t xml:space="preserve">As India aims for $5 trillion GDP by 2030, statisticians will be pivotal in measuring progress. The National Statistical Commission's 'Data for Development' initiative mandates that every Mumbai municipal project include a statistician in the planning phase—a shift from past practices where data analysis occurred after implementation. This transformation positions the statistician as an essential co-creator of Mumbai's future, not just a reactive analyst.</w:t>
      </w:r>
    </w:p>
    <w:p>
      <w:pPr>
        <w:pStyle w:val="BodyText"/>
      </w:pPr>
      <w:r>
        <w:t xml:space="preserve">Furthermore, Mumbai's burgeoning startup ecosystem demands specialized statistical expertise. From agri-tech firms optimizing crop yields across Maharashtra using geospatial statistics to health startups like PharmEasy employing survival analysis for drug efficacy, the statistician drives innovation at India's economic epicenter. A recent survey by NASSCOM indicates that 78% of Mumbai tech firms now prioritize statisticians over traditional data analysts in hiring—a clear market validation of their strategic value.</w:t>
      </w:r>
    </w:p>
    <w:bookmarkEnd w:id="24"/>
    <w:bookmarkStart w:id="25" w:name="Xf9c4b3afbfceccc5a5ceb0f9c518ef90d08854d"/>
    <w:p>
      <w:pPr>
        <w:pStyle w:val="Heading2"/>
      </w:pPr>
      <w:r>
        <w:t xml:space="preserve">Conclusion: The Statistician's Imperative in India Mumbai</w:t>
      </w:r>
    </w:p>
    <w:p>
      <w:pPr>
        <w:pStyle w:val="FirstParagraph"/>
      </w:pPr>
      <w:r>
        <w:t xml:space="preserve">This dissertation underscores that the statistician is no longer a technical support role but the cornerstone of evidence-based governance and business strategy in India Mumbai. With challenges like data fragmentation and linguistic diversity, today's statistician must be both a mathematical virtuoso and a cultural navigator. As Mumbai accelerates toward its vision as a 'Global Smart City,' this dissertation argues that investing in statistical capacity—through specialized university programs at institutions like the Tata Institute of Social Sciences (TISS) and Symbiosis Centre for Data Analytics—is non-negotiable for sustainable development.</w:t>
      </w:r>
    </w:p>
    <w:p>
      <w:pPr>
        <w:pStyle w:val="BodyText"/>
      </w:pPr>
      <w:r>
        <w:t xml:space="preserve">In conclusion, the statistician in India Mumbai is uniquely positioned to translate data into destiny. Whether forecasting monsoon impacts on coastal infrastructure or modeling stock market volatility during global crises, this professional shapes decisions that affect millions daily. As Mumbai's growth trajectory intensifies, the statistician's role will evolve from passive analyzer to active architect of India's most dynamic city—proving beyond doubt that in the heart of India Mumbai, data is not just numbers; it is the blueprint for tomorrow.</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India Mumbai</dc:title>
  <dc:creator/>
  <dc:language>en</dc:language>
  <cp:keywords/>
  <dcterms:created xsi:type="dcterms:W3CDTF">2026-04-25T06:15:23Z</dcterms:created>
  <dcterms:modified xsi:type="dcterms:W3CDTF">2026-04-25T06:15:23Z</dcterms:modified>
</cp:coreProperties>
</file>

<file path=docProps/custom.xml><?xml version="1.0" encoding="utf-8"?>
<Properties xmlns="http://schemas.openxmlformats.org/officeDocument/2006/custom-properties" xmlns:vt="http://schemas.openxmlformats.org/officeDocument/2006/docPropsVTypes"/>
</file>