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Italy's</w:t>
      </w:r>
      <w:r>
        <w:t xml:space="preserve"> </w:t>
      </w:r>
      <w:r>
        <w:t xml:space="preserve">Naples</w:t>
      </w:r>
      <w:r>
        <w:t xml:space="preserve"> </w:t>
      </w:r>
      <w:r>
        <w:t xml:space="preserve">Context</w:t>
      </w:r>
    </w:p>
    <w:bookmarkStart w:id="25" w:name="Xe555ef26ad11e47957dcfe83dbd93f9876c210d"/>
    <w:p>
      <w:pPr>
        <w:pStyle w:val="Heading1"/>
      </w:pPr>
      <w:r>
        <w:t xml:space="preserve">Dissertation on the Evolving Role of the Statistician in Italy's Naples Metropolitan Context</w:t>
      </w:r>
    </w:p>
    <w:p>
      <w:pPr>
        <w:pStyle w:val="FirstParagraph"/>
      </w:pPr>
      <w:r>
        <w:rPr>
          <w:bCs/>
          <w:b/>
        </w:rPr>
        <w:t xml:space="preserve">Abstract:</w:t>
      </w:r>
      <w:r>
        <w:t xml:space="preserve"> </w:t>
      </w:r>
      <w:r>
        <w:t xml:space="preserve">This Dissertation critically examines the indispensable role of the Statistician within Italy’s socio-economic and administrative landscape, with specific focus on Naples. As a city grappling with complex urban dynamics, historical challenges, and vibrant cultural identity, Naples presents a unique case study for understanding how statistical expertise drives evidence-based policy. The analysis underscores that a proficient Statistician is not merely an analyst but a pivotal architect of informed governance in Southern Italy.</w:t>
      </w:r>
    </w:p>
    <w:bookmarkStart w:id="20" w:name="X191e6d24f6efe72c8982b3212f4f9c643931e9d"/>
    <w:p>
      <w:pPr>
        <w:pStyle w:val="Heading2"/>
      </w:pPr>
      <w:r>
        <w:t xml:space="preserve">Introduction: The Statistician as Catalyst for Naples' Development</w:t>
      </w:r>
    </w:p>
    <w:p>
      <w:pPr>
        <w:pStyle w:val="FirstParagraph"/>
      </w:pPr>
      <w:r>
        <w:t xml:space="preserve">In Italy, the discipline of statistics forms the backbone of national planning and public administration, yet its implementation varies significantly across regions. Naples—Italy's third-largest city and a historic hub with over three million residents—demands a specialized approach from any Statistician operating within its intricate socio-urban fabric. This Dissertation argues that the work of a Statistician in Naples transcends data collection; it necessitates deep contextual understanding of Neapolitan realities, from informal economies on Via Toledo to the challenges posed by volcanic activity near Mount Vesuvius. The significance of this role becomes paramount when addressing issues like population density, tourism impacts, and public health disparities that define contemporary Naples.</w:t>
      </w:r>
    </w:p>
    <w:p>
      <w:pPr>
        <w:pStyle w:val="BodyText"/>
      </w:pPr>
      <w:r>
        <w:rPr>
          <w:bCs/>
          <w:b/>
        </w:rPr>
        <w:t xml:space="preserve">Key Insight:</w:t>
      </w:r>
      <w:r>
        <w:t xml:space="preserve"> </w:t>
      </w:r>
      <w:r>
        <w:t xml:space="preserve">A Statistician operating in Italy Naples cannot rely solely on national datasets; they must actively engage with local institutions such as the Campania Region's Statistical Office (ISTAT) and the University of Naples Federico II to develop hyper-localized analytical frameworks.</w:t>
      </w:r>
    </w:p>
    <w:bookmarkEnd w:id="20"/>
    <w:bookmarkStart w:id="21" w:name="Xd3b6c135375f32ffec20f5f2c187e415b803059"/>
    <w:p>
      <w:pPr>
        <w:pStyle w:val="Heading2"/>
      </w:pPr>
      <w:r>
        <w:t xml:space="preserve">Contextual Challenges: Why Naples Demands Specialized Statistical Expertise</w:t>
      </w:r>
    </w:p>
    <w:p>
      <w:pPr>
        <w:pStyle w:val="FirstParagraph"/>
      </w:pPr>
      <w:r>
        <w:t xml:space="preserve">Naples exemplifies Italy's regional disparities, where historical underinvestment in infrastructure and persistent socioeconomic gaps create data complexity. For instance, estimating informal sector contributions—vital for Naples' street-food economy or artisanal craftsmanship—requires methods beyond standard national surveys. A Statistician in Naples must navigate fragmented municipal databases, evolving migration patterns from rural Campania, and the unique seasonal fluctuations driven by tourism (e.g., 50 million annual visitors to the historic center). These challenges highlight why generic statistical models fail; a Naples-based Statistician must innovate with methodologies like mixed-methods sampling or mobile data collection in dense urban environments.</w:t>
      </w:r>
    </w:p>
    <w:p>
      <w:pPr>
        <w:pStyle w:val="BodyText"/>
      </w:pPr>
      <w:r>
        <w:t xml:space="preserve">The city's vulnerability to natural disasters further elevates the Statistician’s role. Following recent seismic events near Mount Vesuvius, statistical analysis of building integrity, evacuation routes, and post-crisis economic recovery became urgent priorities. Here, the Statistician collaborates directly with civil protection agencies to translate raw data into actionable risk-mitigation strategies—a task requiring both technical rigor and cultural sensitivity toward Neapolitan communities.</w:t>
      </w:r>
    </w:p>
    <w:bookmarkEnd w:id="21"/>
    <w:bookmarkStart w:id="22" w:name="X2403c242e4cb53163984e59d73c014a3246bc70"/>
    <w:p>
      <w:pPr>
        <w:pStyle w:val="Heading2"/>
      </w:pPr>
      <w:r>
        <w:t xml:space="preserve">Case Study: Tourism Statistics Driving Sustainable Policy in Naples</w:t>
      </w:r>
    </w:p>
    <w:p>
      <w:pPr>
        <w:pStyle w:val="FirstParagraph"/>
      </w:pPr>
      <w:r>
        <w:t xml:space="preserve">A compelling illustration of the Statistician’s impact is seen in Naples’ tourism management. Traditional metrics like visitor counts were insufficient for addressing overtourism pressures on Piazza del Plebiscito or traffic congestion around the National Archaeological Museum. A forward-thinking Statistician at the Naples City Council developed a novel dashboard integrating real-time mobile data, hotel occupancy rates, and social media sentiment analysis. This enabled policymakers to implement dynamic pricing for heritage sites and redirect tourists toward lesser-known areas like Castel dell'Ovo during peak seasons.</w:t>
      </w:r>
    </w:p>
    <w:p>
      <w:pPr>
        <w:pStyle w:val="BodyText"/>
      </w:pPr>
      <w:r>
        <w:t xml:space="preserve">This initiative demonstrated how statistical innovation directly countered common criticisms that "Italian data is outdated." By tailoring methodologies to Naples' specific tourism ecosystem, the Statistician empowered a more equitable distribution of economic benefits—proving that their work isn’t abstract but deeply embedded in preserving the city’s cultural soul.</w:t>
      </w:r>
    </w:p>
    <w:bookmarkEnd w:id="22"/>
    <w:bookmarkStart w:id="23" w:name="Xb4a91b1e0a36413810931f4d6ef43dbaa409f3c"/>
    <w:p>
      <w:pPr>
        <w:pStyle w:val="Heading2"/>
      </w:pPr>
      <w:r>
        <w:t xml:space="preserve">Future Trajectories: The Statistician's Role in Italy's Southern Renaissance</w:t>
      </w:r>
    </w:p>
    <w:p>
      <w:pPr>
        <w:pStyle w:val="FirstParagraph"/>
      </w:pPr>
      <w:r>
        <w:t xml:space="preserve">As Italy advances its National Recovery and Resilience Plan (PNRR), Naples stands to benefit from targeted investments in statistical infrastructure. This Dissertation posits that the Statistician of tomorrow must evolve beyond descriptive analytics into predictive modeling—using AI-driven tools to forecast housing demand in rapidly gentrifying districts like Chiaia or assess climate resilience for coastal neighborhoods threatened by rising sea levels. Crucially, this evolution requires collaboration with local academic hubs; the University of Naples Federico II’s Department of Statistics is already pioneering such initiatives, training Statisticians who understand both global best practices and Neapolitan nuance.</w:t>
      </w:r>
    </w:p>
    <w:p>
      <w:pPr>
        <w:pStyle w:val="BodyText"/>
      </w:pPr>
      <w:r>
        <w:t xml:space="preserve">Moreover, a Statistician in Italy Naples must champion data literacy among citizens. Community workshops translating statistics on public transportation efficiency or healthcare access into relatable visualizations foster trust—a vital step in an era of declining institutional credibility across Southern Italy. This civic engagement transforms the Statistician from a passive recorder to an active community partner.</w:t>
      </w:r>
    </w:p>
    <w:bookmarkEnd w:id="23"/>
    <w:bookmarkStart w:id="24" w:name="Xf683192cf3c168741cbfdb77f38f010ab68ea04"/>
    <w:p>
      <w:pPr>
        <w:pStyle w:val="Heading2"/>
      </w:pPr>
      <w:r>
        <w:t xml:space="preserve">Conclusion: The Uncompromisable Value of the Statistician in Naples</w:t>
      </w:r>
    </w:p>
    <w:p>
      <w:pPr>
        <w:pStyle w:val="FirstParagraph"/>
      </w:pPr>
      <w:r>
        <w:t xml:space="preserve">This Dissertation unequivocally establishes that in Italy Naples, where history and modernity intersect daily, the role of the Statistician is not merely professional but existential. From combating urban sprawl to safeguarding cultural heritage through data-driven tourism management, their work directly shapes Naples’ trajectory. As Southern Italy strives for greater autonomy in governance under EU frameworks like the PNRR, investment in high-caliber statistical talent becomes non-negotiable. The Statistician of Naples is not just interpreting numbers—they are decoding the city’s heartbeat. For a Dissertation centered on Italian regional development, it is clear that without a skilled Statistician operating within Naples’ unique ecosystem, Italy’s vision for equitable growth remains fragmented and incomplete.</w:t>
      </w:r>
    </w:p>
    <w:p>
      <w:pPr>
        <w:pStyle w:val="BodyText"/>
      </w:pPr>
      <w:r>
        <w:rPr>
          <w:bCs/>
          <w:b/>
        </w:rPr>
        <w:t xml:space="preserve">Final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Italy's Naples Context</dc:title>
  <dc:creator/>
  <cp:keywords/>
  <dcterms:created xsi:type="dcterms:W3CDTF">2026-04-27T15:44:34Z</dcterms:created>
  <dcterms:modified xsi:type="dcterms:W3CDTF">2026-04-27T15:44:34Z</dcterms:modified>
</cp:coreProperties>
</file>

<file path=docProps/custom.xml><?xml version="1.0" encoding="utf-8"?>
<Properties xmlns="http://schemas.openxmlformats.org/officeDocument/2006/custom-properties" xmlns:vt="http://schemas.openxmlformats.org/officeDocument/2006/docPropsVTypes"/>
</file>