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b5c6c5838ad935201ea10dbabd1cfd532923f8a"/>
    <w:p>
      <w:pPr>
        <w:pStyle w:val="Heading1"/>
      </w:pPr>
      <w:r>
        <w:t xml:space="preserve">The Evolving Role of the Statistician in Malaysia Kuala Lumpur: A Dissertation Analysis</w:t>
      </w:r>
    </w:p>
    <w:p>
      <w:pPr>
        <w:pStyle w:val="FirstParagraph"/>
      </w:pPr>
      <w:r>
        <w:rPr>
          <w:bCs/>
          <w:b/>
        </w:rPr>
        <w:t xml:space="preserve">Dissertation</w:t>
      </w:r>
      <w:r>
        <w:t xml:space="preserve"> </w:t>
      </w:r>
      <w:r>
        <w:t xml:space="preserve">research into the statistical profession within</w:t>
      </w:r>
      <w:r>
        <w:t xml:space="preserve"> </w:t>
      </w:r>
      <w:r>
        <w:rPr>
          <w:iCs/>
          <w:i/>
        </w:rPr>
        <w:t xml:space="preserve">Malaysia Kuala Lumpur</w:t>
      </w:r>
      <w:r>
        <w:t xml:space="preserve"> </w:t>
      </w:r>
      <w:r>
        <w:t xml:space="preserve">reveals a critical nexus between data-driven decision-making and national development. As the administrative, economic, and technological heart of Malaysia, Kuala Lumpur demands sophisticated statistical expertise to navigate complex urbanization, economic diversification, and social welfare challenges. This</w:t>
      </w:r>
      <w:r>
        <w:t xml:space="preserve"> </w:t>
      </w:r>
      <w:r>
        <w:rPr>
          <w:bCs/>
          <w:b/>
        </w:rPr>
        <w:t xml:space="preserve">Dissertation</w:t>
      </w:r>
      <w:r>
        <w:t xml:space="preserve"> </w:t>
      </w:r>
      <w:r>
        <w:t xml:space="preserve">examines the indispensable role of the</w:t>
      </w:r>
      <w:r>
        <w:t xml:space="preserve"> </w:t>
      </w:r>
      <w:r>
        <w:rPr>
          <w:bCs/>
          <w:b/>
        </w:rPr>
        <w:t xml:space="preserve">Statistician</w:t>
      </w:r>
      <w:r>
        <w:t xml:space="preserve"> </w:t>
      </w:r>
      <w:r>
        <w:t xml:space="preserve">in shaping policies across government agencies, private enterprises, and academic institutions within the Malaysian capital.</w:t>
      </w:r>
    </w:p>
    <w:bookmarkStart w:id="20" w:name="X76c580f7b5fb6c8edac610889e27c691a03c08e"/>
    <w:p>
      <w:pPr>
        <w:pStyle w:val="Heading2"/>
      </w:pPr>
      <w:r>
        <w:t xml:space="preserve">The Significance of Statistical Expertise in Malaysia Kuala Lumpur</w:t>
      </w:r>
    </w:p>
    <w:p>
      <w:pPr>
        <w:pStyle w:val="FirstParagraph"/>
      </w:pPr>
      <w:r>
        <w:t xml:space="preserve">Kuala Lumpur’s transformation into a global city (ranked 37th globally by the Global Financial Centres Index) hinges on evidence-based governance. The Department of Statistics Malaysia (DOSM), headquartered in Kuala Lumpur, generates essential data for national planning. Here, the</w:t>
      </w:r>
      <w:r>
        <w:t xml:space="preserve"> </w:t>
      </w:r>
      <w:r>
        <w:rPr>
          <w:bCs/>
          <w:b/>
        </w:rPr>
        <w:t xml:space="preserve">Statistician</w:t>
      </w:r>
      <w:r>
        <w:t xml:space="preserve"> </w:t>
      </w:r>
      <w:r>
        <w:t xml:space="preserve">is not merely a data processor but a strategic advisor. For instance, during Malaysia’s National Recovery Plan (NRP) post-pandemic,</w:t>
      </w:r>
      <w:r>
        <w:t xml:space="preserve"> </w:t>
      </w:r>
      <w:r>
        <w:rPr>
          <w:iCs/>
          <w:i/>
        </w:rPr>
        <w:t xml:space="preserve">Malaysia Kuala Lumpur</w:t>
      </w:r>
      <w:r>
        <w:t xml:space="preserve">-based statisticians analyzed economic indicators to guide stimulus packages targeting the city’s 2.8 million residents. Without this precision, resource allocation for sectors like healthcare and digital infrastructure would lack efficacy.</w:t>
      </w:r>
    </w:p>
    <w:bookmarkEnd w:id="20"/>
    <w:bookmarkStart w:id="21" w:name="X0d4b3080daa8f25dbfe876d72484f2bdae8e02f"/>
    <w:p>
      <w:pPr>
        <w:pStyle w:val="Heading2"/>
      </w:pPr>
      <w:r>
        <w:t xml:space="preserve">Educational Pathways and Professional Development</w:t>
      </w:r>
    </w:p>
    <w:p>
      <w:pPr>
        <w:pStyle w:val="FirstParagraph"/>
      </w:pPr>
      <w:r>
        <w:t xml:space="preserve">Malaysia’s higher education institutions in Kuala Lumpur—such as Universiti Malaya (UM) and Universiti Putra Malaysia (UPM)—offer specialized statistics programs. These curricula integrate local case studies, including urban poverty metrics in KL’s Klang Valley or tourism data from the Petronas Towers district. Graduates enter roles at DOSM, Bank Negara Malaysia (the central bank in Kuala Lumpur), or multinational firms like Axiata Group. Crucially, continuous professional development is mandated through the Malaysian Statistical Society (MSS), headquartered in KL, ensuring</w:t>
      </w:r>
      <w:r>
        <w:t xml:space="preserve"> </w:t>
      </w:r>
      <w:r>
        <w:rPr>
          <w:bCs/>
          <w:b/>
        </w:rPr>
        <w:t xml:space="preserve">Statistician</w:t>
      </w:r>
      <w:r>
        <w:t xml:space="preserve">s remain adept with tools like R and Python for analyzing big data from sources such as Smart City KL sensors.</w:t>
      </w:r>
    </w:p>
    <w:bookmarkEnd w:id="21"/>
    <w:bookmarkStart w:id="22" w:name="X48765fe9f70038c5f73b0104c4ad027be9477e9"/>
    <w:p>
      <w:pPr>
        <w:pStyle w:val="Heading2"/>
      </w:pPr>
      <w:r>
        <w:t xml:space="preserve">Key Applications of Statistical Work in Kuala Lumpur</w:t>
      </w:r>
    </w:p>
    <w:p>
      <w:pPr>
        <w:pStyle w:val="FirstParagraph"/>
      </w:pPr>
      <w:r>
        <w:t xml:space="preserve">The impact of the</w:t>
      </w:r>
      <w:r>
        <w:t xml:space="preserve"> </w:t>
      </w:r>
      <w:r>
        <w:rPr>
          <w:bCs/>
          <w:b/>
        </w:rPr>
        <w:t xml:space="preserve">Statistician</w:t>
      </w:r>
      <w:r>
        <w:t xml:space="preserve"> </w:t>
      </w:r>
      <w:r>
        <w:t xml:space="preserve">is visible across sectors. In healthcare, statisticians at Hospital Kuala Lumpur analyzed epidemiological data during dengue outbreaks, enabling targeted vector control. In transportation, they modeled traffic flows for the KL Sentral transit hub using AI-driven predictive analytics. For economic planning, DOSM’s Kuala Lumpur office spearheaded the 2023 Economic Census—a nationwide survey where</w:t>
      </w:r>
      <w:r>
        <w:t xml:space="preserve"> </w:t>
      </w:r>
      <w:r>
        <w:rPr>
          <w:bCs/>
          <w:b/>
        </w:rPr>
        <w:t xml:space="preserve">Statistician</w:t>
      </w:r>
      <w:r>
        <w:t xml:space="preserve">s calibrated sampling methods to reflect KL’s diverse micro-economies (e.g., Jalan Petaling’s street vendors vs. Bangsar’s tech startups). This data directly informed the National Investment Aspirations (NIA) 2025, positioning Kuala Lumpur as a ASEAN innovation hub.</w:t>
      </w:r>
    </w:p>
    <w:bookmarkEnd w:id="22"/>
    <w:bookmarkStart w:id="23" w:name="X767ef7f4b853af9fe88acdf97f591651080f9f2"/>
    <w:p>
      <w:pPr>
        <w:pStyle w:val="Heading2"/>
      </w:pPr>
      <w:r>
        <w:t xml:space="preserve">Challenges Faced by Statisticians in Malaysia Kuala Lumpur</w:t>
      </w:r>
    </w:p>
    <w:p>
      <w:pPr>
        <w:pStyle w:val="FirstParagraph"/>
      </w:pPr>
      <w:r>
        <w:t xml:space="preserve">Despite progress, challenges persist. Data silos between federal and state agencies hinder comprehensive urban analytics—a critical gap for a city like Kuala Lumpur with overlapping governance structures. Additionally, the rise of misinformation requires statisticians to enhance public communication skills; for example, during the 2021 vaccination drive, KL-based</w:t>
      </w:r>
      <w:r>
        <w:t xml:space="preserve"> </w:t>
      </w:r>
      <w:r>
        <w:rPr>
          <w:bCs/>
          <w:b/>
        </w:rPr>
        <w:t xml:space="preserve">Statistician</w:t>
      </w:r>
      <w:r>
        <w:t xml:space="preserve">s collaborated with health authorities to debunk vaccine myths using accessible data visualizations. Resource constraints also affect field surveys in marginalized communities (e.g., Orang Asli settlements near KL), demanding innovative sampling techniques.</w:t>
      </w:r>
    </w:p>
    <w:bookmarkEnd w:id="23"/>
    <w:bookmarkStart w:id="24" w:name="X136d1fef41bdfcbfb3f9ee735ac678dfa8b55e2"/>
    <w:p>
      <w:pPr>
        <w:pStyle w:val="Heading2"/>
      </w:pPr>
      <w:r>
        <w:t xml:space="preserve">The Future Trajectory: Data Science and National Ambitions</w:t>
      </w:r>
    </w:p>
    <w:p>
      <w:pPr>
        <w:pStyle w:val="FirstParagraph"/>
      </w:pPr>
      <w:r>
        <w:t xml:space="preserve">Malaysia’s Vision 2050 emphasizes digital transformation, positioning Kuala Lumpur as the epicenter of statistical innovation. The government’s AI Roadmap 2030 necessitates statisticians who bridge traditional methods with machine learning—e.g., predicting flood risks using KL’s historical rainfall data and satellite imagery. At the same time, international frameworks like the UN Sustainable Development Goals (SDGs) require local data alignment; Malaysian</w:t>
      </w:r>
      <w:r>
        <w:t xml:space="preserve"> </w:t>
      </w:r>
      <w:r>
        <w:rPr>
          <w:bCs/>
          <w:b/>
        </w:rPr>
        <w:t xml:space="preserve">Statistician</w:t>
      </w:r>
      <w:r>
        <w:t xml:space="preserve">s in Kuala Lumpur are now embedding SDG metrics into municipal reports. The rise of "statistical literacy" initiatives, such as DOSM’s free public workshops in KL, further empowers citizens to engage with data-driven civic issues.</w:t>
      </w:r>
    </w:p>
    <w:bookmarkEnd w:id="24"/>
    <w:bookmarkStart w:id="26" w:name="Xca25b882aeb3fc66523ec7fb82013248761549a"/>
    <w:p>
      <w:pPr>
        <w:pStyle w:val="Heading2"/>
      </w:pPr>
      <w:r>
        <w:t xml:space="preserve">Conclusion: A Pillar of Malaysia’s Progress</w:t>
      </w:r>
    </w:p>
    <w:p>
      <w:pPr>
        <w:pStyle w:val="FirstParagraph"/>
      </w:pPr>
      <w:r>
        <w:t xml:space="preserve">This</w:t>
      </w:r>
      <w:r>
        <w:t xml:space="preserve"> </w:t>
      </w:r>
      <w:r>
        <w:rPr>
          <w:bCs/>
          <w:b/>
        </w:rPr>
        <w:t xml:space="preserve">Dissertation</w:t>
      </w:r>
      <w:r>
        <w:t xml:space="preserve"> </w:t>
      </w:r>
      <w:r>
        <w:t xml:space="preserve">underscores that the role of the</w:t>
      </w:r>
      <w:r>
        <w:t xml:space="preserve"> </w:t>
      </w:r>
      <w:r>
        <w:rPr>
          <w:bCs/>
          <w:b/>
        </w:rPr>
        <w:t xml:space="preserve">Statistician</w:t>
      </w:r>
      <w:r>
        <w:t xml:space="preserve"> </w:t>
      </w:r>
      <w:r>
        <w:t xml:space="preserve">in</w:t>
      </w:r>
      <w:r>
        <w:t xml:space="preserve"> </w:t>
      </w:r>
      <w:r>
        <w:rPr>
          <w:iCs/>
          <w:i/>
        </w:rPr>
        <w:t xml:space="preserve">Malaysia Kuala Lumpur</w:t>
      </w:r>
      <w:r>
        <w:t xml:space="preserve"> </w:t>
      </w:r>
      <w:r>
        <w:t xml:space="preserve">transcends numerical analysis—it is foundational to equitable urban growth. From optimizing KL’s smart city infrastructure to combating misinformation, these professionals convert raw data into societal progress. As Malaysia advances toward high-income status, the strategic value of statisticians will only intensify. Their work in Kuala Lumpur directly fuels national competitiveness, ensuring that every policy from housing reforms to climate resilience is anchored in empirical truth. In an era where data is power, the</w:t>
      </w:r>
      <w:r>
        <w:t xml:space="preserve"> </w:t>
      </w:r>
      <w:r>
        <w:rPr>
          <w:bCs/>
          <w:b/>
        </w:rPr>
        <w:t xml:space="preserve">Statistician</w:t>
      </w:r>
      <w:r>
        <w:t xml:space="preserve"> </w:t>
      </w:r>
      <w:r>
        <w:t xml:space="preserve">stands as a vital guardian of Malaysia’s future—right here in Kuala Lumpur.</w:t>
      </w:r>
    </w:p>
    <w:bookmarkStart w:id="25" w:name="references"/>
    <w:p>
      <w:pPr>
        <w:pStyle w:val="Heading3"/>
      </w:pPr>
      <w:r>
        <w:t xml:space="preserve">References</w:t>
      </w:r>
    </w:p>
    <w:p>
      <w:pPr>
        <w:numPr>
          <w:ilvl w:val="0"/>
          <w:numId w:val="1001"/>
        </w:numPr>
        <w:pStyle w:val="Compact"/>
      </w:pPr>
      <w:r>
        <w:t xml:space="preserve">Department of Statistics Malaysia (DOSM). (2023). *Economic Census Report 2023: Kuala Lumpur District.* Putrajaya.</w:t>
      </w:r>
    </w:p>
    <w:p>
      <w:pPr>
        <w:numPr>
          <w:ilvl w:val="0"/>
          <w:numId w:val="1001"/>
        </w:numPr>
        <w:pStyle w:val="Compact"/>
      </w:pPr>
      <w:r>
        <w:t xml:space="preserve">Ministry of Finance Malaysia. (2021). *National Recovery Plan: Statistical Framework for Economic Revitalization.* Kuala Lumpur.</w:t>
      </w:r>
    </w:p>
    <w:p>
      <w:pPr>
        <w:numPr>
          <w:ilvl w:val="0"/>
          <w:numId w:val="1001"/>
        </w:numPr>
        <w:pStyle w:val="Compact"/>
      </w:pPr>
      <w:r>
        <w:t xml:space="preserve">Malaysian Statistical Society (MSS). (2024). *Professional Development Guidelines for Statisticians in Urban Contexts.* KL: MSS Publications.</w:t>
      </w:r>
    </w:p>
    <w:p>
      <w:pPr>
        <w:pStyle w:val="FirstParagraph"/>
      </w:pPr>
      <w:r>
        <w:rPr>
          <w:iCs/>
          <w:i/>
        </w:rP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Malaysia Kuala Lumpur</dc:title>
  <dc:creator/>
  <cp:keywords/>
  <dcterms:created xsi:type="dcterms:W3CDTF">2026-07-15T07:24:58Z</dcterms:created>
  <dcterms:modified xsi:type="dcterms:W3CDTF">2026-07-15T07:24:58Z</dcterms:modified>
</cp:coreProperties>
</file>

<file path=docProps/custom.xml><?xml version="1.0" encoding="utf-8"?>
<Properties xmlns="http://schemas.openxmlformats.org/officeDocument/2006/custom-properties" xmlns:vt="http://schemas.openxmlformats.org/officeDocument/2006/docPropsVTypes"/>
</file>