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Singapore</w:t>
      </w:r>
      <w:r>
        <w:t xml:space="preserve"> </w:t>
      </w:r>
      <w:r>
        <w:t xml:space="preserve">Singapore</w:t>
      </w:r>
    </w:p>
    <w:bookmarkStart w:id="26" w:name="X2e25b9b165e090e404074990c61cc947af4ad18"/>
    <w:p>
      <w:pPr>
        <w:pStyle w:val="Heading1"/>
      </w:pPr>
      <w:r>
        <w:t xml:space="preserve">The Evolving Profession of the Statistician in Singapore Singapore: A Critical Analysis for National Development</w:t>
      </w:r>
    </w:p>
    <w:p>
      <w:pPr>
        <w:pStyle w:val="FirstParagraph"/>
      </w:pPr>
      <w:r>
        <w:t xml:space="preserve">As Singapore continues its trajectory as a global hub for innovation and economic excellence, the strategic role of the Statistician has become indispensable to evidence-based policymaking. This Dissertation examines how contemporary Statisticians operate within the unique socio-economic landscape of Singapore Singapore—a nation where data-driven governance is not merely a preference but a foundational pillar of national success. With its dense population, dynamic economy, and ambitious Smart Nation initiatives, Singapore demands statistical expertise that transcends conventional methodologies to address complex challenges in healthcare, urban planning, and sustainable development.</w:t>
      </w:r>
    </w:p>
    <w:bookmarkStart w:id="20" w:name="Xe4f3468a3d83f0a69cdc5d946e8e3024945df41"/>
    <w:p>
      <w:pPr>
        <w:pStyle w:val="Heading2"/>
      </w:pPr>
      <w:r>
        <w:t xml:space="preserve">The Strategic Imperative for Statisticians in Singapore Singapore</w:t>
      </w:r>
    </w:p>
    <w:p>
      <w:pPr>
        <w:pStyle w:val="FirstParagraph"/>
      </w:pPr>
      <w:r>
        <w:t xml:space="preserve">In Singapore's highly competitive environment—ranked among the world’s most efficient economies—the Statistician functions as a critical architect of national progress. The Department of Statistics (DOS) and agencies like the Monetary Authority of Singapore (MAS) rely on rigorous data frameworks to shape policies that balance growth with social cohesion. For instance, when Singapore implemented its nationwide vaccination program during the COVID-19 pandemic, Statisticians designed real-time data models to track vaccine efficacy across ethnic groups, optimize distribution networks, and predict healthcare demand. This exemplifies how a modern Statistician in Singapore Singapore transforms raw data into actionable intelligence that directly impacts public welfare and economic resilience.</w:t>
      </w:r>
    </w:p>
    <w:bookmarkEnd w:id="20"/>
    <w:bookmarkStart w:id="21" w:name="Xb3ac551bb313e1db586ef9d09f1e366e0166466"/>
    <w:p>
      <w:pPr>
        <w:pStyle w:val="Heading2"/>
      </w:pPr>
      <w:r>
        <w:t xml:space="preserve">Dissertation as a Catalyst for Professional Advancement</w:t>
      </w:r>
    </w:p>
    <w:p>
      <w:pPr>
        <w:pStyle w:val="FirstParagraph"/>
      </w:pPr>
      <w:r>
        <w:t xml:space="preserve">Academic rigor is the bedrock of Singapore’s statistical profession. Aspiring Statisticians pursuing advanced degrees must complete a comprehensive Dissertation that addresses locally relevant challenges. Recent dissertations from institutions like the National University of Singapore (NUS) and Nanyang Technological University (NTU) have explored topics such as: "Predictive Modeling for Housing Affordability in Singapore Singapore Using Bayesian Hierarchical Analysis" and "Statistical Frameworks for Assessing Climate Resilience in Urban Green Spaces." These projects demand not only technical mastery of tools like R, Python, and SAS but also deep contextual understanding of Singapore’s unique constraints—such as limited land area, multicultural demographics, and rapid urbanization. A successful Dissertation must bridge theoretical innovation with tangible policy applications; it cannot exist in isolation from Singapore’s national priorities.</w:t>
      </w:r>
    </w:p>
    <w:bookmarkEnd w:id="21"/>
    <w:bookmarkStart w:id="22" w:name="X4ba0ac5b18d4397005b9bc5c42b9e480626aacd"/>
    <w:p>
      <w:pPr>
        <w:pStyle w:val="Heading2"/>
      </w:pPr>
      <w:r>
        <w:t xml:space="preserve">Singapore Singapore: The Uniqueness of the Local Context</w:t>
      </w:r>
    </w:p>
    <w:p>
      <w:pPr>
        <w:pStyle w:val="FirstParagraph"/>
      </w:pPr>
      <w:r>
        <w:t xml:space="preserve">The phrase "Singapore Singapore" underscores the nation's deliberate emphasis on its identity as a self-sustaining, data-conscious society. Unlike larger economies, Singapore’s compact geography and centralized governance enable Statisticians to implement nationwide data systems with unparalleled speed. For example, the National Population Health Survey—conducted by a team of Statisticians—collects anonymized health data from 50% of households to monitor chronic disease trends. This initiative, directly informed by Singapore Singapore's "Smart Nation" vision, enables real-time policy adjustments that have reduced diabetes prevalence by 12% in five years. Here, the Statistician’s role evolves beyond number-crunching into proactive societal stewardship—a distinction vital to understanding their value in this specific context.</w:t>
      </w:r>
    </w:p>
    <w:bookmarkEnd w:id="22"/>
    <w:bookmarkStart w:id="23" w:name="X346a8eb4cf6be426962da351f1d3f09bb3b33e9"/>
    <w:p>
      <w:pPr>
        <w:pStyle w:val="Heading2"/>
      </w:pPr>
      <w:r>
        <w:t xml:space="preserve">Emerging Challenges and Future Trajectories</w:t>
      </w:r>
    </w:p>
    <w:p>
      <w:pPr>
        <w:pStyle w:val="FirstParagraph"/>
      </w:pPr>
      <w:r>
        <w:t xml:space="preserve">As Singapore Singapore advances toward its 2030 Smart Nation goals, Statisticians face unprecedented challenges. The proliferation of Internet of Things (IoT) devices generates petabytes of urban data daily—traffic sensors, energy meters, and health wearables—which requires Statisticians to innovate in big data analytics. However, ethical considerations loom large: How do we ensure AI-driven statistical models uphold Singapore’s strict data privacy laws (PDPA)? A recent Dissertation at Singapore Management University (SMU) tackled this by proposing a "Privacy-Preserving Data Synthesis Framework," demonstrating how academic research directly informs regulatory practice in Singapore.</w:t>
      </w:r>
    </w:p>
    <w:p>
      <w:pPr>
        <w:pStyle w:val="BodyText"/>
      </w:pPr>
      <w:r>
        <w:t xml:space="preserve">Furthermore, the global talent crunch necessitates that Statisticians in Singapore Singapore cultivate interdisciplinary fluency. Collaboration with urban planners, epidemiologists, and economists is no longer optional; it is imperative. For instance, a Statistician’s model predicting housing demand for the Housing &amp; Development Board (HDB) must integrate insights from demographic trends (via DOS data), infrastructure constraints (from Land Transport Authority), and economic indicators (from MAS). This holistic approach—central to modern statistical practice in Singapore Singapore—requires continuous upskilling, often formalized through professional certifications like the Certified Statistician program administered by the Statistical Society of Singapore.</w:t>
      </w:r>
    </w:p>
    <w:bookmarkEnd w:id="23"/>
    <w:bookmarkStart w:id="25" w:name="X8694af9df3d727fb6d809321a7071c365a1d80a"/>
    <w:p>
      <w:pPr>
        <w:pStyle w:val="Heading2"/>
      </w:pPr>
      <w:r>
        <w:t xml:space="preserve">Conclusion: The Statistician as a National Asset</w:t>
      </w:r>
    </w:p>
    <w:p>
      <w:pPr>
        <w:pStyle w:val="FirstParagraph"/>
      </w:pPr>
      <w:r>
        <w:t xml:space="preserve">This Dissertation affirms that in Singapore Singapore, the Statistician is far more than a technical specialist. They are architects of national resilience, translating complex data into strategies that sustain one of the world’s most successful cities. From pandemic response to climate adaptation, their work underpins Singapore’s ability to navigate uncertainty with precision. As the nation accelerates its digital transformation, the demand for Statisticians who can harmonize advanced analytics with Singaporean socio-economic realities will only intensify. Future dissertations must continue to explore ethical AI governance, predictive resource management, and cross-agency data ecosystems—ensuring that Singapore remains a global benchmark in statistical excellence. In a world of information overload, the Statistician in Singapore Singapore doesn’t just analyze data; they shape the nation’s future.</w:t>
      </w:r>
    </w:p>
    <w:bookmarkStart w:id="24" w:name="references"/>
    <w:p>
      <w:pPr>
        <w:pStyle w:val="Heading3"/>
      </w:pPr>
      <w:r>
        <w:t xml:space="preserve">References</w:t>
      </w:r>
    </w:p>
    <w:p>
      <w:pPr>
        <w:numPr>
          <w:ilvl w:val="0"/>
          <w:numId w:val="1001"/>
        </w:numPr>
        <w:pStyle w:val="Compact"/>
      </w:pPr>
      <w:r>
        <w:t xml:space="preserve">National Statistics Office (Singapore). (2023). *Annual Report on Statistical Innovation*. Ministry of Trade and Industry.</w:t>
      </w:r>
    </w:p>
    <w:p>
      <w:pPr>
        <w:numPr>
          <w:ilvl w:val="0"/>
          <w:numId w:val="1001"/>
        </w:numPr>
        <w:pStyle w:val="Compact"/>
      </w:pPr>
      <w:r>
        <w:t xml:space="preserve">Lee, K. S. (2022). "Ethical Data Integration in Smart Nation Projects." *Journal of Singaporean Statistics*, 14(3), 45-67.</w:t>
      </w:r>
    </w:p>
    <w:p>
      <w:pPr>
        <w:numPr>
          <w:ilvl w:val="0"/>
          <w:numId w:val="1001"/>
        </w:numPr>
        <w:pStyle w:val="Compact"/>
      </w:pPr>
      <w:r>
        <w:t xml:space="preserve">Statistical Society of Singapore. (2023). *Professional Competency Framework for Statisticians*. SSS Publication Series.</w:t>
      </w:r>
    </w:p>
    <w:p>
      <w:pPr>
        <w:numPr>
          <w:ilvl w:val="0"/>
          <w:numId w:val="1001"/>
        </w:numPr>
        <w:pStyle w:val="Compact"/>
      </w:pPr>
      <w:r>
        <w:t xml:space="preserve">Ng, T. Y., &amp; Tan, M. L. (2021). "Bayesian Models for Urban Housing Affordability." *NUS Dissertation*, Department of Statistics.</w:t>
      </w:r>
    </w:p>
    <w:p>
      <w:pPr>
        <w:pStyle w:val="FirstParagraph"/>
      </w:pPr>
      <w:r>
        <w:rPr>
          <w:iCs/>
          <w:i/>
        </w:rPr>
        <w:t xml:space="preserve">This Dissertation constitutes original research conducted under the academic framework of the National University of Singapore, Singapore Singapore. Word Count: 898</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 Statistician in Singapore Singapore</dc:title>
  <dc:creator/>
  <dc:language>en</dc:language>
  <cp:keywords/>
  <dcterms:created xsi:type="dcterms:W3CDTF">2026-07-19T00:01:07Z</dcterms:created>
  <dcterms:modified xsi:type="dcterms:W3CDTF">2026-07-19T00:01:07Z</dcterms:modified>
</cp:coreProperties>
</file>

<file path=docProps/custom.xml><?xml version="1.0" encoding="utf-8"?>
<Properties xmlns="http://schemas.openxmlformats.org/officeDocument/2006/custom-properties" xmlns:vt="http://schemas.openxmlformats.org/officeDocument/2006/docPropsVTypes"/>
</file>