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25" w:name="X4b1ba1bba9a57d25ed6df288810957c610904fb"/>
    <w:p>
      <w:pPr>
        <w:pStyle w:val="Heading1"/>
      </w:pPr>
      <w:r>
        <w:t xml:space="preserve">The Evolving Profession: A Dissertation on the Statistician in Spain Valencia</w:t>
      </w:r>
    </w:p>
    <w:p>
      <w:pPr>
        <w:pStyle w:val="FirstParagraph"/>
      </w:pPr>
      <w:r>
        <w:t xml:space="preserve">This dissertation examines the critical role and professional trajectory of the modern</w:t>
      </w:r>
      <w:r>
        <w:t xml:space="preserve"> </w:t>
      </w:r>
      <w:r>
        <w:rPr>
          <w:iCs/>
          <w:i/>
        </w:rPr>
        <w:t xml:space="preserve">Statistician</w:t>
      </w:r>
      <w:r>
        <w:t xml:space="preserve"> </w:t>
      </w:r>
      <w:r>
        <w:t xml:space="preserve">within the specific socio-economic and academic landscape of Spain, with a dedicated focus on the Valencian Community (Comunitat Valenciana). As data-driven decision-making becomes increasingly central to governance, business, and research across Europe, understanding how statistical expertise is cultivated, applied, and valued in a region like Valencia is paramount. This document argues that the Statistician in Spain Valencia represents a vital nexus between rigorous quantitative methodology and the unique challenges and opportunities presented by this dynamic Mediterranean region.</w:t>
      </w:r>
    </w:p>
    <w:bookmarkStart w:id="20" w:name="Xbc683574fb3cb631a2b86ab589e5fe85269c157"/>
    <w:p>
      <w:pPr>
        <w:pStyle w:val="Heading2"/>
      </w:pPr>
      <w:r>
        <w:t xml:space="preserve">The Significance of the Statistician in Contemporary Spain</w:t>
      </w:r>
    </w:p>
    <w:p>
      <w:pPr>
        <w:pStyle w:val="FirstParagraph"/>
      </w:pPr>
      <w:r>
        <w:t xml:space="preserve">The role of the Statistician has transcended its historical association with government censuses to become indispensable across diverse sectors. In Spain, this is reflected in the robust framework provided by the National Statistics Institute (INE), which collaborates closely with regional bodies. However, the true value of statistical expertise shines most brightly when applied at a local or regional level, where nuanced understanding of specific populations and economies is required. The Statistician operating within Spain Valencia must navigate not only national standards but also the distinct cultural, demographic, and economic realities of a region characterized by strong tourism, agriculture (especially horticulture), maritime activities, and a rapidly growing technology sector. This demands statistical skills grounded in both global best practices and deep local contextual knowledge.</w:t>
      </w:r>
    </w:p>
    <w:bookmarkEnd w:id="20"/>
    <w:bookmarkStart w:id="21" w:name="X3a98052aa57ec2af2f7ac562c869c4b3b6d181c"/>
    <w:p>
      <w:pPr>
        <w:pStyle w:val="Heading2"/>
      </w:pPr>
      <w:r>
        <w:t xml:space="preserve">Spain Valencia: A Fertile Ground for Statistical Application</w:t>
      </w:r>
    </w:p>
    <w:p>
      <w:pPr>
        <w:pStyle w:val="FirstParagraph"/>
      </w:pPr>
      <w:r>
        <w:t xml:space="preserve">The Valencian Community presents a compelling case study for the Statistician's work. With a population exceeding 5 million, cities like Valencia (the capital), Alicante, and Castellón driving significant urban development, tourism flows (often seasonal), agricultural production, and environmental concerns related to coastal zones and water management (e.g., the Segura river basin), there is an immense need for accurate data. Local government bodies such as the Conselleria de Economía Sostenible, Sectores Productivos, Ciencia y Tecnología in Valencia City rely heavily on statistical analysis for policy formulation – from optimizing public transport routes to assessing the economic impact of tourism post-pandemic or evaluating agricultural subsidy effectiveness. Furthermore, institutions like the University of Valencia (UV), Universitat Politècnica de València (UPV), and Universitat Jaume I (UJI) in Castellón are key training grounds for future Statisticians, fostering research directly relevant to regional challenges. A Dissertation exploring this context must acknowledge how the Statistician contributes to solving uniquely Valencian problems, such as analyzing migration patterns affecting coastal communities or modeling climate change impacts on the region's renowned citrus industry.</w:t>
      </w:r>
    </w:p>
    <w:bookmarkEnd w:id="21"/>
    <w:bookmarkStart w:id="22" w:name="Xb5548c95e684c9d99225961dc24ab242c4238ca"/>
    <w:p>
      <w:pPr>
        <w:pStyle w:val="Heading2"/>
      </w:pPr>
      <w:r>
        <w:t xml:space="preserve">Academic Pathways and Professional Development in Spain Valencia</w:t>
      </w:r>
    </w:p>
    <w:p>
      <w:pPr>
        <w:pStyle w:val="FirstParagraph"/>
      </w:pPr>
      <w:r>
        <w:t xml:space="preserve">The academic journey of a Statistician aspiring to work within Spain Valencia is shaped by specific regional institutions. Universities across the Valencian Community offer specialized programs, often integrated into broader degrees in Economics, Data Science, or Engineering. The Master's Degree in Statistics and Data Analysis at the University of Valencia (UV), for instance, explicitly emphasizes applications relevant to the regional economy and administration. Similarly, courses at UPV frequently incorporate projects with local businesses or municipal governments. This regional focus within academic training is crucial; it equips graduates not just with technical skills in R, Python, or SAS, but also with an understanding of Valencian administrative structures and data sources like the Valencian Institute of Statistics (IVACE). The Dissertation must highlight how this localized education directly enhances a Statistician's ability to contribute effectively within Spain Valencia's specific institutional ecosystem.</w:t>
      </w:r>
    </w:p>
    <w:bookmarkEnd w:id="22"/>
    <w:bookmarkStart w:id="23" w:name="X084a73785477f6c8109450de18c9c81f580ad68"/>
    <w:p>
      <w:pPr>
        <w:pStyle w:val="Heading2"/>
      </w:pPr>
      <w:r>
        <w:t xml:space="preserve">Challenges and Opportunities for the Statistician in Spain Valencia</w:t>
      </w:r>
    </w:p>
    <w:p>
      <w:pPr>
        <w:pStyle w:val="FirstParagraph"/>
      </w:pPr>
      <w:r>
        <w:t xml:space="preserve">Working as a Statistician in Spain Valencia is not without its complexities. Navigating regional data fragmentation across municipalities, ensuring data privacy compliance under the GDPR within the unique Spanish legal framework (LOPDGDD), and effectively communicating complex statistical findings to non-technical stakeholders within local government or business are significant challenges. However, these very challenges present immense opportunities. The growing emphasis on evidence-based policy in Spain's autonomous communities creates high demand for skilled professionals who understand both the technicalities of statistics and the local context. The rise of data science hubs and tech startups in Valencia City further expands career avenues beyond traditional government roles. A key finding of this Dissertation is that the Statistician operating successfully in Spain Valencia is not merely a number cruncher, but a skilled communicator and contextual analyst who bridges quantitative evidence with Valencian policy needs and economic realities.</w:t>
      </w:r>
    </w:p>
    <w:bookmarkEnd w:id="23"/>
    <w:bookmarkStart w:id="24" w:name="X77ca7a3ecda23fb23b9400a031bf26ac0d27ef3"/>
    <w:p>
      <w:pPr>
        <w:pStyle w:val="Heading2"/>
      </w:pPr>
      <w:r>
        <w:t xml:space="preserve">Conclusion: The Indispensable Statistician in Spain Valencia's Future</w:t>
      </w:r>
    </w:p>
    <w:p>
      <w:pPr>
        <w:pStyle w:val="FirstParagraph"/>
      </w:pPr>
      <w:r>
        <w:t xml:space="preserve">This Dissertation underscores that the Statistician is not merely a technical professional operating in Spain; they are an essential strategic asset within the specific fabric of Spain Valencia. The region's unique socio-economic dynamics – from its vibrant tourism-dependent economy and rich agricultural heritage to its ambitious urban planning initiatives – demand statistical expertise deeply embedded in local context. The academic institutions of the Valencian Community play a pivotal role in nurturing this specialized talent, ensuring graduates possess both the rigorous methodological foundation and the regional understanding required. As Spain continues to embrace digital transformation and as global challenges like climate change intensify their impact on Mediterranean regions, the role of the Statistician in Spain Valencia will only become more critical. They are fundamental to transforming raw data into actionable intelligence that drives sustainable development, informed governance, and economic resilience for the people of the Valencian Community. Investing in this profession is not just an academic or professional choice; it is an investment in the future of Spain Valencia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Statistician in Spain Valencia</dc:title>
  <dc:creator/>
  <dc:language>en</dc:language>
  <cp:keywords/>
  <dcterms:created xsi:type="dcterms:W3CDTF">2026-04-20T17:33:17Z</dcterms:created>
  <dcterms:modified xsi:type="dcterms:W3CDTF">2026-04-20T17:33:17Z</dcterms:modified>
</cp:coreProperties>
</file>

<file path=docProps/custom.xml><?xml version="1.0" encoding="utf-8"?>
<Properties xmlns="http://schemas.openxmlformats.org/officeDocument/2006/custom-properties" xmlns:vt="http://schemas.openxmlformats.org/officeDocument/2006/docPropsVTypes"/>
</file>