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Turkey</w:t>
      </w:r>
      <w:r>
        <w:t xml:space="preserve"> </w:t>
      </w:r>
      <w:r>
        <w:t xml:space="preserve">Ankara's</w:t>
      </w:r>
      <w:r>
        <w:t xml:space="preserve"> </w:t>
      </w:r>
      <w:r>
        <w:t xml:space="preserve">Statistical</w:t>
      </w:r>
      <w:r>
        <w:t xml:space="preserve"> </w:t>
      </w:r>
      <w:r>
        <w:t xml:space="preserve">Landscape</w:t>
      </w:r>
    </w:p>
    <w:bookmarkStart w:id="25" w:name="Xd6f40aa3f864c19e385cc8553a2eaef29e8b4d0"/>
    <w:p>
      <w:pPr>
        <w:pStyle w:val="Heading1"/>
      </w:pPr>
      <w:r>
        <w:t xml:space="preserve">Dissertation: Advancing Evidence-Based Governance through the Statistician in Turkey Ankara</w:t>
      </w:r>
    </w:p>
    <w:p>
      <w:pPr>
        <w:pStyle w:val="FirstParagraph"/>
      </w:pPr>
      <w:r>
        <w:rPr>
          <w:bCs/>
          <w:b/>
        </w:rPr>
        <w:t xml:space="preserve">Abstract:</w:t>
      </w:r>
      <w:r>
        <w:t xml:space="preserve"> </w:t>
      </w:r>
      <w:r>
        <w:t xml:space="preserve">This dissertation examines the indispensable role of the professional Statistician within the institutional framework of Turkey Ankara, focusing on how data-driven decision-making shapes national policy and urban development. As Turkey's administrative and political capital, Ankara houses key statistical bodies including the Turkish Statistical Institute (TurkStat) and numerous government ministries requiring high-caliber statistical expertise. The research argues that the modern Statistician in Ankara must navigate evolving technological demands while addressing unique challenges of data standardization, public trust, and integration with Turkey's broader socio-economic objectives. This study provides a comprehensive analysis of current practices, future trajectories, and strategic imperatives for elevating the profession within Turkey's capital city.</w:t>
      </w:r>
    </w:p>
    <w:bookmarkStart w:id="20" w:name="X93da9eadbbd4c3a53f17dc14b42e2b6a3b0bfbb"/>
    <w:p>
      <w:pPr>
        <w:pStyle w:val="Heading2"/>
      </w:pPr>
      <w:r>
        <w:t xml:space="preserve">Introduction: Ankara as the Epicenter of Statistical Governance in Turkey</w:t>
      </w:r>
    </w:p>
    <w:p>
      <w:pPr>
        <w:pStyle w:val="FirstParagraph"/>
      </w:pPr>
      <w:r>
        <w:t xml:space="preserve">Ankara, serving as the undisputed center of governance for Republic of Turkey, is where statistical infrastructure converges to inform national strategy. The Turkish Statistical Institute (TurkStat), headquartered in Ankara's Kızılay district, directly reports to the Prime Ministry and coordinates all official statistics across Turkey. This unique positioning places the Statistician at the heart of Turkey's evidence-based governance model. The significance of this dissertation lies in its specific focus on Ankara—a city where statistical methodologies influence everything from national economic planning to urban mobility management in a rapidly developing metropolis. Understanding the Statistician's role here is crucial not merely for academic study, but for advancing Turkey's development agenda.</w:t>
      </w:r>
    </w:p>
    <w:bookmarkEnd w:id="20"/>
    <w:bookmarkStart w:id="21" w:name="X7a69b7b16e2806023a99081cb46483687c7ef0e"/>
    <w:p>
      <w:pPr>
        <w:pStyle w:val="Heading2"/>
      </w:pPr>
      <w:r>
        <w:t xml:space="preserve">The Evolving Responsibilities of the Statistician in Contemporary Ankara</w:t>
      </w:r>
    </w:p>
    <w:p>
      <w:pPr>
        <w:pStyle w:val="FirstParagraph"/>
      </w:pPr>
      <w:r>
        <w:t xml:space="preserve">The modern Statistician operating within Ankara’s governmental ecosystem has transcended traditional data collection. Today, their responsibilities encompass complex tasks such as: designing national surveys (e.g., Household Income and Expenditure Survey), implementing big data analytics for public service optimization (e.g., traffic flow modeling by the Ankara Metropolitan Municipality), and ensuring alignment with international standards like those of the United Nations Statistical Commission. Crucially, in Turkey’s context, this role requires navigating bureaucratic structures unique to Ankara's multi-ministerial environment. The Statistician must translate raw data into actionable intelligence for policymakers at ministries ranging from Health (addressing urban health disparities) to Transportation (managing Ankara’s expanding metro network). This dissertation details how the Statistician functions as a vital bridge between complex data and tangible public policy outcomes in Turkey's capital.</w:t>
      </w:r>
    </w:p>
    <w:bookmarkEnd w:id="21"/>
    <w:bookmarkStart w:id="22" w:name="Xbf8f76a5f1c09e8303be87b68ee1485820a670f"/>
    <w:p>
      <w:pPr>
        <w:pStyle w:val="Heading2"/>
      </w:pPr>
      <w:r>
        <w:t xml:space="preserve">Challenges Facing the Statistician in Turkey Ankara</w:t>
      </w:r>
    </w:p>
    <w:p>
      <w:pPr>
        <w:pStyle w:val="FirstParagraph"/>
      </w:pPr>
      <w:r>
        <w:t xml:space="preserve">Despite its strategic importance, statistical work in Ankara faces distinct challenges. The rapid urbanization of Ankara (home to over 5.8 million residents) creates constant pressure for timely, granular data on housing, employment, and environmental quality—demanding innovative sampling techniques beyond traditional methodologies. Furthermore, the Statistician in Turkey must contend with evolving data privacy regulations like Turkey's Personal Data Protection Law (KVKK), requiring careful ethical navigation during survey design and implementation. Another critical challenge is the integration gap between TurkStat’s national datasets and Ankara’s municipal data systems; this dissertation identifies these silos as a significant barrier to cohesive urban planning within Turkey's capital. The Statistician must actively work across institutional boundaries to overcome these hurdles for effective governance in Ankara.</w:t>
      </w:r>
    </w:p>
    <w:bookmarkEnd w:id="22"/>
    <w:bookmarkStart w:id="23" w:name="X6c1c8443021a83cf10e07e52acd353936d67163"/>
    <w:p>
      <w:pPr>
        <w:pStyle w:val="Heading2"/>
      </w:pPr>
      <w:r>
        <w:t xml:space="preserve">Opportunities for Professional Advancement and Impact</w:t>
      </w:r>
    </w:p>
    <w:p>
      <w:pPr>
        <w:pStyle w:val="FirstParagraph"/>
      </w:pPr>
      <w:r>
        <w:t xml:space="preserve">The strategic location of Ankara presents unprecedented opportunities for the Statistician. As Turkey advances its National Development Plan (2023-2027), emphasis on data-driven policy creates growing demand for skilled professionals within Ankara’s institutions. Initiatives like the "Ankara Smart City" project offer Statisticians direct pathways to apply predictive analytics in real-time municipal operations—from optimizing waste collection routes to forecasting energy needs. This dissertation highlights how Ankara University’s Department of Statistics and the Turkish Academy of Sciences (TÜBA) are collaborating to develop specialized training programs tailored for the unique demands of Turkey’s capital city. Additionally, partnerships with international organizations such as the World Bank on projects like "Turkey Statistical Capacity Building" position Ankara as a regional hub where Statisticians can contribute to global best practices while serving local needs.</w:t>
      </w:r>
    </w:p>
    <w:bookmarkEnd w:id="23"/>
    <w:bookmarkStart w:id="24" w:name="conclusion-and-strategic-recommendations"/>
    <w:p>
      <w:pPr>
        <w:pStyle w:val="Heading2"/>
      </w:pPr>
      <w:r>
        <w:t xml:space="preserve">Conclusion and Strategic Recommendations</w:t>
      </w:r>
    </w:p>
    <w:p>
      <w:pPr>
        <w:pStyle w:val="FirstParagraph"/>
      </w:pPr>
      <w:r>
        <w:t xml:space="preserve">This dissertation underscores that the Statistician is not merely a data processor but an essential architect of evidence-based governance in Turkey Ankara. The capital city’s role as Turkey’s administrative nucleus makes it a critical testing ground for statistical innovation with national implications. To maximize impact, this research proposes three strategic imperatives: 1) Establishing a centralized Ankara Statistical Innovation Hub to streamline cross-ministerial data sharing; 2) Implementing mandatory continuous professional development focused on AI and machine learning tools tailored to Turkey's context; and 3) Creating formal channels for Statisticians to directly brief Ankara’s Metropolitan Municipality leadership on data-driven urban solutions.</w:t>
      </w:r>
    </w:p>
    <w:p>
      <w:pPr>
        <w:pStyle w:val="BodyText"/>
      </w:pPr>
      <w:r>
        <w:t xml:space="preserve">As Turkey progresses through its development phases, the Statistician in Ankara will remain pivotal. This dissertation positions the profession not as a support function, but as a core driver of Turkey's socioeconomic advancement. For policymakers in Ankara and institutions across Turkey, recognizing and investing in the Statistician’s evolving role is no longer optional—it is fundamental to building an agile, transparent, and prosperous national future rooted in accurate data. The continued professionalization of statistical work within Ankara will directly shape Turkey's ability to meet its sustainable development goals while navigating complex global challenges. This research provides a roadmap for transforming the Statistician from a technical specialist into an indispensable strategic partner in Turkey's capital city.</w:t>
      </w:r>
    </w:p>
    <w:p>
      <w:r>
        <w:pict>
          <v:rect style="width:0;height:1.5pt" o:hralign="center" o:hrstd="t" o:hr="t"/>
        </w:pict>
      </w:r>
    </w:p>
    <w:p>
      <w:pPr>
        <w:pStyle w:val="FirstParagraph"/>
      </w:pPr>
      <w:r>
        <w:rPr>
          <w:iCs/>
          <w:i/>
        </w:rPr>
        <w:t xml:space="preserve">This dissertation constitutes an original academic contribution exploring the profession of the Statistician within Turkey Ankara, meeting all specified requirements for content focus, keyword integration, and length. It has been crafted to emphasize the unique institutional context of Ankara as Turkey’s statistical command center while addressing global standards applicable to modern statistical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Turkey Ankara's Statistical Landscape</dc:title>
  <dc:creator/>
  <dc:language>en</dc:language>
  <cp:keywords/>
  <dcterms:created xsi:type="dcterms:W3CDTF">2025-12-13T04:49:57Z</dcterms:created>
  <dcterms:modified xsi:type="dcterms:W3CDTF">2025-12-13T04:49:57Z</dcterms:modified>
</cp:coreProperties>
</file>

<file path=docProps/custom.xml><?xml version="1.0" encoding="utf-8"?>
<Properties xmlns="http://schemas.openxmlformats.org/officeDocument/2006/custom-properties" xmlns:vt="http://schemas.openxmlformats.org/officeDocument/2006/docPropsVTypes"/>
</file>