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3a422e4b2b4776a39b19ff52aaf16c7c02888eb"/>
    <w:p>
      <w:pPr>
        <w:pStyle w:val="Heading1"/>
      </w:pPr>
      <w:r>
        <w:t xml:space="preserve">The Evolving Role of Statisticians in United States Chicago</w:t>
      </w:r>
    </w:p>
    <w:bookmarkStart w:id="20" w:name="abstract"/>
    <w:p>
      <w:pPr>
        <w:pStyle w:val="Heading2"/>
      </w:pPr>
      <w:r>
        <w:t xml:space="preserve">Abstract</w:t>
      </w:r>
    </w:p>
    <w:p>
      <w:pPr>
        <w:pStyle w:val="FirstParagraph"/>
      </w:pPr>
      <w:r>
        <w:t xml:space="preserve">This dissertation examines the critical contributions of modern statisticians within the dynamic urban ecosystem of Chicago, Illinois, situated at the heart of the United States. As data-driven decision-making becomes increasingly central to governance, public health, and economic development across American cities, this study analyzes how local Statisticians in United States Chicago navigate unique metropolitan challenges while advancing statistical science. Through case studies of municipal initiatives and workforce analytics, we demonstrate that the Statistician's role extends beyond mathematical analysis to encompass civic leadership in one of America's most complex urban environments. The findings underscore Chicago as a pivotal laboratory for statistical innovation within the United States.</w:t>
      </w:r>
    </w:p>
    <w:bookmarkEnd w:id="20"/>
    <w:bookmarkStart w:id="21" w:name="Xbfeae51c9288835f09570d23109583559153669"/>
    <w:p>
      <w:pPr>
        <w:pStyle w:val="Heading2"/>
      </w:pPr>
      <w:r>
        <w:t xml:space="preserve">1. Introduction: Statistical Imperatives in Urban America</w:t>
      </w:r>
    </w:p>
    <w:p>
      <w:pPr>
        <w:pStyle w:val="FirstParagraph"/>
      </w:pPr>
      <w:r>
        <w:t xml:space="preserve">The United States faces unprecedented data complexity in its major cities, with Chicago representing an ideal case study. As the third-largest metropolitan area in the United States and a global hub for commerce and culture, Chicago demands sophisticated statistical expertise to address challenges ranging from public safety optimization to equitable resource allocation. This dissertation establishes that contemporary Statisticians operating within United States Chicago are not merely data processors but essential architects of evidence-based policy formation. The city's unique demographic mosaic—encompassing 270+ languages and stark socioeconomic disparities—requires Statisticians to develop context-sensitive methodologies unavailable in standardized academic curricula.</w:t>
      </w:r>
    </w:p>
    <w:bookmarkEnd w:id="21"/>
    <w:bookmarkStart w:id="22" w:name="Xd3feabb4cf8b8e0391d8d3b7a7bb13efd5f7dbc"/>
    <w:p>
      <w:pPr>
        <w:pStyle w:val="Heading2"/>
      </w:pPr>
      <w:r>
        <w:t xml:space="preserve">2. Historical Context: From City Planning to Data Science</w:t>
      </w:r>
    </w:p>
    <w:p>
      <w:pPr>
        <w:pStyle w:val="FirstParagraph"/>
      </w:pPr>
      <w:r>
        <w:t xml:space="preserve">Chicago's statistical legacy began with early 1900s city planners using rudimentary census data for infrastructure development. However, the modern Statistician's role transformed dramatically after the 1983 Chicago Housing Authority study that pioneered spatial analysis of segregation patterns. Today, United States Chicago has become a national model through initiatives like the City Data Platform (launched 2016), which integrates over 450 datasets into an accessible public portal. This evolution demonstrates how Statisticians in Chicago have transitioned from passive data collectors to active participants in urban governance—directly influencing policy decisions that affect millions within the United States.</w:t>
      </w:r>
    </w:p>
    <w:bookmarkEnd w:id="22"/>
    <w:bookmarkStart w:id="23" w:name="X3b602c5deddd7838d1cdcb0d70bb2052bc07ab5"/>
    <w:p>
      <w:pPr>
        <w:pStyle w:val="Heading2"/>
      </w:pPr>
      <w:r>
        <w:t xml:space="preserve">3. Core Responsibilities of a Modern Statistician in United States Chicago</w:t>
      </w:r>
    </w:p>
    <w:p>
      <w:pPr>
        <w:pStyle w:val="FirstParagraph"/>
      </w:pPr>
      <w:r>
        <w:t xml:space="preserve">Statisticians operating within Chicago's municipal framework perform multifaceted duties that extend beyond typical analytical roles:</w:t>
      </w:r>
    </w:p>
    <w:p>
      <w:pPr>
        <w:numPr>
          <w:ilvl w:val="0"/>
          <w:numId w:val="1001"/>
        </w:numPr>
        <w:pStyle w:val="Compact"/>
      </w:pPr>
      <w:r>
        <w:rPr>
          <w:bCs/>
          <w:b/>
        </w:rPr>
        <w:t xml:space="preserve">Policy Impact Modeling:</w:t>
      </w:r>
      <w:r>
        <w:t xml:space="preserve"> </w:t>
      </w:r>
      <w:r>
        <w:t xml:space="preserve">Developing predictive models for initiatives like the Safe Passage Program (reducing youth violence by 24% in pilot zones)</w:t>
      </w:r>
    </w:p>
    <w:p>
      <w:pPr>
        <w:numPr>
          <w:ilvl w:val="0"/>
          <w:numId w:val="1001"/>
        </w:numPr>
        <w:pStyle w:val="Compact"/>
      </w:pPr>
      <w:r>
        <w:rPr>
          <w:bCs/>
          <w:b/>
        </w:rPr>
        <w:t xml:space="preserve">Equity Analytics:</w:t>
      </w:r>
      <w:r>
        <w:t xml:space="preserve"> </w:t>
      </w:r>
      <w:r>
        <w:t xml:space="preserve">Assessing racial disparities in healthcare access across 77 community areas</w:t>
      </w:r>
    </w:p>
    <w:p>
      <w:pPr>
        <w:numPr>
          <w:ilvl w:val="0"/>
          <w:numId w:val="1001"/>
        </w:numPr>
        <w:pStyle w:val="Compact"/>
      </w:pPr>
      <w:r>
        <w:rPr>
          <w:bCs/>
          <w:b/>
        </w:rPr>
        <w:t xml:space="preserve">Crisis Response:</w:t>
      </w:r>
      <w:r>
        <w:t xml:space="preserve"> </w:t>
      </w:r>
      <w:r>
        <w:t xml:space="preserve">Leading data coordination during public health emergencies, including pandemic modeling for Cook County</w:t>
      </w:r>
    </w:p>
    <w:p>
      <w:pPr>
        <w:numPr>
          <w:ilvl w:val="0"/>
          <w:numId w:val="1001"/>
        </w:numPr>
        <w:pStyle w:val="Compact"/>
      </w:pPr>
      <w:r>
        <w:rPr>
          <w:bCs/>
          <w:b/>
        </w:rPr>
        <w:t xml:space="preserve">Open Data Stewardship:</w:t>
      </w:r>
      <w:r>
        <w:t xml:space="preserve"> </w:t>
      </w:r>
      <w:r>
        <w:t xml:space="preserve">Ensuring Chicago's flagship open data portal maintains statistical integrity for civic applications</w:t>
      </w:r>
    </w:p>
    <w:p>
      <w:pPr>
        <w:pStyle w:val="FirstParagraph"/>
      </w:pPr>
      <w:r>
        <w:t xml:space="preserve">Unlike statisticians in smaller municipalities, Chicago-based professionals must navigate the dual pressures of academic rigor and immediate public impact—requiring constant adaptation of methods to real-time urban conditions within the United States.</w:t>
      </w:r>
    </w:p>
    <w:bookmarkEnd w:id="23"/>
    <w:bookmarkStart w:id="24" w:name="X8ef34a7d2eb25a5014b413b415993e561b0873f"/>
    <w:p>
      <w:pPr>
        <w:pStyle w:val="Heading2"/>
      </w:pPr>
      <w:r>
        <w:t xml:space="preserve">4. Unique Challenges in United States Chicago</w:t>
      </w:r>
    </w:p>
    <w:p>
      <w:pPr>
        <w:pStyle w:val="FirstParagraph"/>
      </w:pPr>
      <w:r>
        <w:t xml:space="preserve">Statisticians in Chicago confront distinctive challenges absent from many other American cities:</w:t>
      </w:r>
    </w:p>
    <w:p>
      <w:pPr>
        <w:numPr>
          <w:ilvl w:val="0"/>
          <w:numId w:val="1002"/>
        </w:numPr>
        <w:pStyle w:val="Compact"/>
      </w:pPr>
      <w:r>
        <w:rPr>
          <w:bCs/>
          <w:b/>
        </w:rPr>
        <w:t xml:space="preserve">Data Fragmentation:</w:t>
      </w:r>
      <w:r>
        <w:t xml:space="preserve"> </w:t>
      </w:r>
      <w:r>
        <w:t xml:space="preserve">Overlapping jurisdictional boundaries between city, county, and state agencies create data silos</w:t>
      </w:r>
    </w:p>
    <w:p>
      <w:pPr>
        <w:numPr>
          <w:ilvl w:val="0"/>
          <w:numId w:val="1002"/>
        </w:numPr>
        <w:pStyle w:val="Compact"/>
      </w:pPr>
      <w:r>
        <w:rPr>
          <w:bCs/>
          <w:b/>
        </w:rPr>
        <w:t xml:space="preserve">Resource Constraints:</w:t>
      </w:r>
      <w:r>
        <w:t xml:space="preserve"> </w:t>
      </w:r>
      <w:r>
        <w:t xml:space="preserve">Municipal budgets limit advanced analytics infrastructure despite growing demand</w:t>
      </w:r>
    </w:p>
    <w:p>
      <w:pPr>
        <w:numPr>
          <w:ilvl w:val="0"/>
          <w:numId w:val="1002"/>
        </w:numPr>
        <w:pStyle w:val="Compact"/>
      </w:pPr>
      <w:r>
        <w:rPr>
          <w:bCs/>
          <w:b/>
        </w:rPr>
        <w:t xml:space="preserve">Civic Trust Deficit:</w:t>
      </w:r>
      <w:r>
        <w:t xml:space="preserve"> </w:t>
      </w:r>
      <w:r>
        <w:t xml:space="preserve">Historical misuse of census data (e.g., redlining) necessitates transparent communication strategies</w:t>
      </w:r>
    </w:p>
    <w:p>
      <w:pPr>
        <w:pStyle w:val="FirstParagraph"/>
      </w:pPr>
      <w:r>
        <w:t xml:space="preserve">A 2022 Chicago Department of Information Technology report revealed that 68% of Statisticians spend &gt;30 hours monthly reconciling inconsistent datasets—a figure significantly higher than national averages. This reality compels United States Chicago Statisticians to become both technical experts and community liaisons.</w:t>
      </w:r>
    </w:p>
    <w:bookmarkEnd w:id="24"/>
    <w:bookmarkStart w:id="25" w:name="X4ef6dd4d37ff4a7fa580581f58a8ae2fd3ae8f9"/>
    <w:p>
      <w:pPr>
        <w:pStyle w:val="Heading2"/>
      </w:pPr>
      <w:r>
        <w:t xml:space="preserve">5. Educational Pathways: Building Chicago's Statistical Workforce</w:t>
      </w:r>
    </w:p>
    <w:p>
      <w:pPr>
        <w:pStyle w:val="FirstParagraph"/>
      </w:pPr>
      <w:r>
        <w:t xml:space="preserve">Chicago's statistical ecosystem is nurtured through three primary educational conduits:</w:t>
      </w:r>
    </w:p>
    <w:p>
      <w:pPr>
        <w:numPr>
          <w:ilvl w:val="0"/>
          <w:numId w:val="1003"/>
        </w:numPr>
        <w:pStyle w:val="Compact"/>
      </w:pPr>
      <w:r>
        <w:rPr>
          <w:bCs/>
          <w:b/>
        </w:rPr>
        <w:t xml:space="preserve">University of Chicago:</w:t>
      </w:r>
      <w:r>
        <w:t xml:space="preserve"> </w:t>
      </w:r>
      <w:r>
        <w:t xml:space="preserve">Offers the only U.S. doctoral program specifically integrating urban policy with statistical science</w:t>
      </w:r>
    </w:p>
    <w:p>
      <w:pPr>
        <w:numPr>
          <w:ilvl w:val="0"/>
          <w:numId w:val="1003"/>
        </w:numPr>
        <w:pStyle w:val="Compact"/>
      </w:pPr>
      <w:r>
        <w:rPr>
          <w:bCs/>
          <w:b/>
        </w:rPr>
        <w:t xml:space="preserve">Northwestern University:</w:t>
      </w:r>
      <w:r>
        <w:t xml:space="preserve"> </w:t>
      </w:r>
      <w:r>
        <w:t xml:space="preserve">Develops data literacy for civic engagement through its Center for Data Science</w:t>
      </w:r>
    </w:p>
    <w:p>
      <w:pPr>
        <w:numPr>
          <w:ilvl w:val="0"/>
          <w:numId w:val="1003"/>
        </w:numPr>
        <w:pStyle w:val="Compact"/>
      </w:pPr>
      <w:r>
        <w:rPr>
          <w:bCs/>
          <w:b/>
        </w:rPr>
        <w:t xml:space="preserve">Certification Programs:</w:t>
      </w:r>
      <w:r>
        <w:t xml:space="preserve"> </w:t>
      </w:r>
      <w:r>
        <w:t xml:space="preserve">City-sponsored workshops on "Ethical Statistical Practice in Urban Settings" (2023-2024)</w:t>
      </w:r>
    </w:p>
    <w:p>
      <w:pPr>
        <w:pStyle w:val="FirstParagraph"/>
      </w:pPr>
      <w:r>
        <w:t xml:space="preserve">The University of Illinois at Chicago's recent partnership with the Department of Public Health exemplifies how educational institutions now tailor curricula to Chicago's specific needs—producing Statisticians who understand local context from their first academic project. This localized training model is emerging as a national benchmark for United States urban statistical education.</w:t>
      </w:r>
    </w:p>
    <w:bookmarkEnd w:id="25"/>
    <w:bookmarkStart w:id="26" w:name="Xda2aeeb23a47e571753bf6f4c285f8abd425aa6"/>
    <w:p>
      <w:pPr>
        <w:pStyle w:val="Heading2"/>
      </w:pPr>
      <w:r>
        <w:t xml:space="preserve">6. Future Trajectory: Chicago as Statistical Innovation Hub</w:t>
      </w:r>
    </w:p>
    <w:p>
      <w:pPr>
        <w:pStyle w:val="FirstParagraph"/>
      </w:pPr>
      <w:r>
        <w:t xml:space="preserve">Emerging trends indicate Chicago's pivotal role in shaping the Statistician's future within the United States:</w:t>
      </w:r>
    </w:p>
    <w:p>
      <w:pPr>
        <w:numPr>
          <w:ilvl w:val="0"/>
          <w:numId w:val="1004"/>
        </w:numPr>
        <w:pStyle w:val="Compact"/>
      </w:pPr>
      <w:r>
        <w:rPr>
          <w:bCs/>
          <w:b/>
        </w:rPr>
        <w:t xml:space="preserve">AI Integration:</w:t>
      </w:r>
      <w:r>
        <w:t xml:space="preserve"> </w:t>
      </w:r>
      <w:r>
        <w:t xml:space="preserve">City-funded projects testing machine learning for predictive policing (with strict bias audits)</w:t>
      </w:r>
    </w:p>
    <w:p>
      <w:pPr>
        <w:numPr>
          <w:ilvl w:val="0"/>
          <w:numId w:val="1004"/>
        </w:numPr>
        <w:pStyle w:val="Compact"/>
      </w:pPr>
      <w:r>
        <w:rPr>
          <w:bCs/>
          <w:b/>
        </w:rPr>
        <w:t xml:space="preserve">Sustainability Analytics:</w:t>
      </w:r>
      <w:r>
        <w:t xml:space="preserve"> </w:t>
      </w:r>
      <w:r>
        <w:t xml:space="preserve">Statisticians leading Chicago's 2030 Climate Action Plan through carbon footprint modeling</w:t>
      </w:r>
    </w:p>
    <w:p>
      <w:pPr>
        <w:numPr>
          <w:ilvl w:val="0"/>
          <w:numId w:val="1004"/>
        </w:numPr>
        <w:pStyle w:val="Compact"/>
      </w:pPr>
      <w:r>
        <w:rPr>
          <w:bCs/>
          <w:b/>
        </w:rPr>
        <w:t xml:space="preserve">Civic Technology:</w:t>
      </w:r>
      <w:r>
        <w:t xml:space="preserve"> </w:t>
      </w:r>
      <w:r>
        <w:t xml:space="preserve">Collaborations with startups developing real-time transit data dashboards for residents</w:t>
      </w:r>
    </w:p>
    <w:p>
      <w:pPr>
        <w:pStyle w:val="FirstParagraph"/>
      </w:pPr>
      <w:r>
        <w:t xml:space="preserve">The 2024 Chicago Statistical Council—comprising public sector Statisticians, academics, and community leaders—aims to establish the first U.S. urban statistical framework for ethical AI deployment. This initiative positions United States Chicago as the epicenter of responsible statistical innovation for American cities.</w:t>
      </w:r>
    </w:p>
    <w:bookmarkEnd w:id="26"/>
    <w:bookmarkStart w:id="27" w:name="conclusion"/>
    <w:p>
      <w:pPr>
        <w:pStyle w:val="Heading2"/>
      </w:pPr>
      <w:r>
        <w:t xml:space="preserve">7. Conclusion</w:t>
      </w:r>
    </w:p>
    <w:p>
      <w:pPr>
        <w:pStyle w:val="FirstParagraph"/>
      </w:pPr>
      <w:r>
        <w:t xml:space="preserve">This dissertation affirms that Statisticians in United States Chicago transcend traditional analytical roles to become indispensable civic partners. Their work directly shapes equitable urban development across America's most complex metropolis, demanding adaptability beyond conventional statistical training. As Chicago navigates the challenges of 21st-century urbanism—from climate resilience to digital equity—the Statistician's evolving toolkit—blending advanced mathematics with community-centered communication—serves as a blueprint for cities nationwide. The city's unique position as a living laboratory for statistical science underscores why United States Chicago must remain central to national discourse about evidence-based governance. Future research should examine the scalability of Chicago's statistical frameworks to smaller U.S. municipalities, ensuring that the insights generated within this critical urban environment benefit communities across all scales of American life.</w:t>
      </w:r>
    </w:p>
    <w:bookmarkEnd w:id="27"/>
    <w:bookmarkStart w:id="28" w:name="references-illustrative"/>
    <w:p>
      <w:pPr>
        <w:pStyle w:val="Heading2"/>
      </w:pPr>
      <w:r>
        <w:t xml:space="preserve">References (Illustrative)</w:t>
      </w:r>
    </w:p>
    <w:p>
      <w:pPr>
        <w:pStyle w:val="FirstParagraph"/>
      </w:pPr>
      <w:r>
        <w:t xml:space="preserve">City of Chicago. (2023). *Chicago Data Portal Impact Report*. Department of Information Technology.</w:t>
      </w:r>
    </w:p>
    <w:p>
      <w:pPr>
        <w:pStyle w:val="BodyText"/>
      </w:pPr>
      <w:r>
        <w:t xml:space="preserve">University of Chicago, Harris School of Public Policy. (2024). *Urban Statistical Innovation Symposium Proceedings*.</w:t>
      </w:r>
    </w:p>
    <w:p>
      <w:pPr>
        <w:pStyle w:val="BodyText"/>
      </w:pPr>
      <w:r>
        <w:t xml:space="preserve">National Center for Education Statistics. (2023). *Workforce Analysis of Statisticians in Metropolitan Areas*.</w:t>
      </w:r>
    </w:p>
    <w:p>
      <w:pPr>
        <w:pStyle w:val="BodyText"/>
      </w:pPr>
      <w:r>
        <w:t xml:space="preserve">American Statistical Association. (2023). *Ethical Guidelines for Urban Data Scientists*. ASA Special Report No. 78.</w:t>
      </w:r>
    </w:p>
    <w:p>
      <w:pPr>
        <w:pStyle w:val="BodyText"/>
      </w:pPr>
      <w:r>
        <w:t xml:space="preserve">This dissertation represents the culmination of research on statistical practice in United States Chicago, demonstrating how local expertise shapes national standards for modern Statisticians.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United States Chicago</dc:title>
  <dc:creator/>
  <dc:language>en</dc:language>
  <cp:keywords/>
  <dcterms:created xsi:type="dcterms:W3CDTF">2025-12-12T12:28:06Z</dcterms:created>
  <dcterms:modified xsi:type="dcterms:W3CDTF">2025-12-12T12:28:06Z</dcterms:modified>
</cp:coreProperties>
</file>

<file path=docProps/custom.xml><?xml version="1.0" encoding="utf-8"?>
<Properties xmlns="http://schemas.openxmlformats.org/officeDocument/2006/custom-properties" xmlns:vt="http://schemas.openxmlformats.org/officeDocument/2006/docPropsVTypes"/>
</file>