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Algeria</w:t>
      </w:r>
      <w:r>
        <w:t xml:space="preserve"> </w:t>
      </w:r>
      <w:r>
        <w:t xml:space="preserve">Algiers</w:t>
      </w:r>
    </w:p>
    <w:bookmarkStart w:id="26" w:name="X5d715f5c8bfb50531386e578e967c7ffbf45bcb"/>
    <w:p>
      <w:pPr>
        <w:pStyle w:val="Heading1"/>
      </w:pPr>
      <w:r>
        <w:t xml:space="preserve">The Journey of Aspiring Surgeons: A Dissertation on Surgical Training and Practice in Algeria Algiers</w:t>
      </w:r>
    </w:p>
    <w:p>
      <w:pPr>
        <w:pStyle w:val="FirstParagraph"/>
      </w:pPr>
      <w:r>
        <w:t xml:space="preserve">This comprehensive dissertation examines the rigorous pathway to becoming a qualified Surgeon within the healthcare ecosystem of Algeria Algiers, the nation's capital and medical epicenter. As a critical component of national health infrastructure, surgical specialization demands exceptional dedication, and this document meticulously analyzes the educational trajectory, institutional frameworks, and socio-economic realities shaping future Surgeons in Algeria Algiers. The significance of this topic cannot be overstated—Algeria faces persistent healthcare gaps where access to skilled Surgeons remains unevenly distributed across urban centers like Algiers versus rural regions.</w:t>
      </w:r>
    </w:p>
    <w:bookmarkStart w:id="20" w:name="X2334d8aaba60af9753e9cdb6194818cd98171f9"/>
    <w:p>
      <w:pPr>
        <w:pStyle w:val="Heading2"/>
      </w:pPr>
      <w:r>
        <w:t xml:space="preserve">The Educational Framework: From Medical School to Surgical Residency</w:t>
      </w:r>
    </w:p>
    <w:p>
      <w:pPr>
        <w:pStyle w:val="FirstParagraph"/>
      </w:pPr>
      <w:r>
        <w:t xml:space="preserve">Aspiring surgeons in Algeria Algiers commence their journey with a six-year medical degree (MD) at institutions such as the Faculty of Medicine at University of Algiers 1 or the National Institute of Health Sciences. This foundational phase culminates in the State Diploma of Medicine, after which candidates enter a mandatory two-year internship (Internat). Crucially, only after successfully completing this internship may one apply for surgical specialization training within Algeria Algiers' public hospital network. The competitive selection process for surgical residency is intense; applicants must demonstrate excellence in clinical rotations and pass rigorous written examinations administered by the Ministry of Health.</w:t>
      </w:r>
    </w:p>
    <w:p>
      <w:pPr>
        <w:pStyle w:val="BodyText"/>
      </w:pPr>
      <w:r>
        <w:t xml:space="preserve">The surgical residency program itself spans six years, structured into preoperative, core operative, and advanced subspecialty phases. In Algeria Algiers, leading training centers include the University Hospitals of Bab Ezzouar (Hôpital de la Région Militaire) and Mustapha Pacha Hospital. Here, future Surgeons undergo supervised practice across general surgery, orthopedics, neurosurgery, and urology. Each year requires completion of minimum case quotas—often 300–500 procedures—to meet national accreditation standards. The dissertation underscores that the quality of mentorship within Algiers' academic hospitals directly correlates with surgical competency outcomes for graduates.</w:t>
      </w:r>
    </w:p>
    <w:bookmarkEnd w:id="20"/>
    <w:bookmarkStart w:id="21" w:name="X60e0d11a5725d09e82098357eee931db3e66dd5"/>
    <w:p>
      <w:pPr>
        <w:pStyle w:val="Heading2"/>
      </w:pPr>
      <w:r>
        <w:t xml:space="preserve">Infrastructure Challenges in Algeria Algiers</w:t>
      </w:r>
    </w:p>
    <w:p>
      <w:pPr>
        <w:pStyle w:val="FirstParagraph"/>
      </w:pPr>
      <w:r>
        <w:t xml:space="preserve">A critical analysis reveals persistent infrastructure limitations hindering surgical training in Algeria Algiers. Many public hospitals, despite being hubs for medical education, grapple with outdated equipment, insufficient operating theaters, and inconsistent supplies of surgical materials. This reality impacts both patient care and resident learning experiences. For instance, a 2023 WHO report noted that only 45% of Algiers' major hospitals possessed modern laparoscopic training systems—essential tools for contemporary surgical education. Consequently, aspiring Surgeons often complete critical competencies through informal apprenticeships rather than structured curricula, potentially compromising standardization.</w:t>
      </w:r>
    </w:p>
    <w:p>
      <w:pPr>
        <w:pStyle w:val="BodyText"/>
      </w:pPr>
      <w:r>
        <w:t xml:space="preserve">Furthermore, the patient volume in Algiers' public facilities creates a double-edged sword: while high caseloads offer exposure, overcrowding leads to rushed procedures and limited one-on-one faculty supervision. The dissertation cites case studies from Algiers’ teaching hospitals indicating that resident surgeons spend 30% less time per procedure compared to European counterparts due to resource constraints. This imbalance necessitates innovative solutions, such as simulated surgical training modules integrated into residency curricula at institutions like the National School of Public Health in Algiers.</w:t>
      </w:r>
    </w:p>
    <w:bookmarkEnd w:id="21"/>
    <w:bookmarkStart w:id="22" w:name="Xe2e06ae1796612f0315413c7bfe1e90362dcc63"/>
    <w:p>
      <w:pPr>
        <w:pStyle w:val="Heading2"/>
      </w:pPr>
      <w:r>
        <w:t xml:space="preserve">Professional Development and Ethical Imperatives</w:t>
      </w:r>
    </w:p>
    <w:p>
      <w:pPr>
        <w:pStyle w:val="FirstParagraph"/>
      </w:pPr>
      <w:r>
        <w:t xml:space="preserve">Beyond technical skills, this dissertation emphasizes the ethical dimension of being a Surgeon in Algeria. Cultural contexts profoundly influence patient-doctor dynamics; for example, family involvement in medical decisions is deeply embedded in Algerian society. A successful Surgeon must navigate these nuances while upholding universal bioethical principles. Training programs in Algeria Algiers increasingly incorporate modules on cross-cultural communication and ethical decision-making—a shift driven by the growing number of international collaborations with institutions like the University of Paris and King's College London.</w:t>
      </w:r>
    </w:p>
    <w:p>
      <w:pPr>
        <w:pStyle w:val="BodyText"/>
      </w:pPr>
      <w:r>
        <w:t xml:space="preserve">The dissertation also addresses gender dynamics, noting that while 40% of surgical residents in Algiers are women (up from 25% a decade ago), career progression to senior Surgical roles remains hindered by systemic barriers. This represents an urgent area for institutional reform, particularly within Algeria's public healthcare system where leadership positions remain disproportionately male.</w:t>
      </w:r>
    </w:p>
    <w:bookmarkEnd w:id="22"/>
    <w:bookmarkStart w:id="23" w:name="opportunities-and-future-trajectories"/>
    <w:p>
      <w:pPr>
        <w:pStyle w:val="Heading2"/>
      </w:pPr>
      <w:r>
        <w:t xml:space="preserve">Opportunities and Future Trajectories</w:t>
      </w:r>
    </w:p>
    <w:p>
      <w:pPr>
        <w:pStyle w:val="FirstParagraph"/>
      </w:pPr>
      <w:r>
        <w:t xml:space="preserve">Despite challenges, Algeria Algiers presents transformative opportunities for surgical advancement. Recent government initiatives like the "Health 2030" strategy prioritize upgrading medical infrastructure across urban centers. The new National Center for Surgical Innovation in Algiers, funded by the World Bank and Algerian Ministry of Health, aims to establish simulation labs and tele-surgery training hubs—directly addressing resource gaps identified in this dissertation.</w:t>
      </w:r>
    </w:p>
    <w:p>
      <w:pPr>
        <w:pStyle w:val="BodyText"/>
      </w:pPr>
      <w:r>
        <w:t xml:space="preserve">Moreover, the demand for specialized Surgeons continues to outstrip supply. Algeria’s aging population and rising incidence of chronic conditions (e.g., colorectal cancer) create critical needs for oncological and minimally invasive surgical expertise. The dissertation projects that by 2030, Algiers alone will require an additional 250 certified Surgeons to meet national healthcare targets. This surge necessitates expanding residency slots and fostering partnerships with international surgical societies to enhance skill transfer.</w:t>
      </w:r>
    </w:p>
    <w:bookmarkEnd w:id="23"/>
    <w:bookmarkStart w:id="24" w:name="X8e7dcadfc19547fcfd093ceb0711deeb05a3760"/>
    <w:p>
      <w:pPr>
        <w:pStyle w:val="Heading2"/>
      </w:pPr>
      <w:r>
        <w:t xml:space="preserve">Conclusion: The Surgeon’s Role in Algeria’s Health Future</w:t>
      </w:r>
    </w:p>
    <w:p>
      <w:pPr>
        <w:pStyle w:val="FirstParagraph"/>
      </w:pPr>
      <w:r>
        <w:t xml:space="preserve">This dissertation unequivocally establishes that becoming a Surgeon in Algeria Algiers demands more than clinical expertise—it requires resilience within an evolving healthcare landscape. The path is arduous, marked by institutional constraints and socioeconomic pressures, yet profoundly meaningful for those committed to alleviating the burden of surgical disease in Algeria. As this document concludes, the future of Algerian healthcare hinges on nurturing competent Surgeons who can innovate within local contexts while connecting with global best practices.</w:t>
      </w:r>
    </w:p>
    <w:p>
      <w:pPr>
        <w:pStyle w:val="BodyText"/>
      </w:pPr>
      <w:r>
        <w:t xml:space="preserve">For Algeria Algiers specifically, investing in surgical education is non-negotiable for achieving universal health coverage. Each graduating Surgeon represents a lifeline for communities where timely access to specialized care has historically been a privilege. This dissertation calls for urgent policy action: increased funding for training infrastructure, expansion of gender-inclusive residency programs, and stronger academic-industry partnerships to equip future Surgeons with cutting-edge competencies. In the journey from medical student to certified Surgeon in Algeria Algiers, every step matters—not just for the individual’s career, but for millions of lives entrusted to their hands.</w:t>
      </w:r>
    </w:p>
    <w:bookmarkEnd w:id="24"/>
    <w:bookmarkStart w:id="25" w:name="references"/>
    <w:p>
      <w:pPr>
        <w:pStyle w:val="Heading2"/>
      </w:pPr>
      <w:r>
        <w:t xml:space="preserve">References</w:t>
      </w:r>
    </w:p>
    <w:p>
      <w:pPr>
        <w:pStyle w:val="FirstParagraph"/>
      </w:pPr>
      <w:r>
        <w:t xml:space="preserve">World Health Organization (WHO). (2023). *Health Infrastructure Assessment: Algeria*. Geneva: WHO Press.</w:t>
      </w:r>
      <w:r>
        <w:br/>
      </w:r>
      <w:r>
        <w:t xml:space="preserve">Algerian Ministry of Health. (2021). *National Strategy for Surgical Care 2030*. Algiers: Government Publications.</w:t>
      </w:r>
      <w:r>
        <w:br/>
      </w:r>
      <w:r>
        <w:t xml:space="preserve">Benali, R. &amp; Larbi, S. (2022). "Gender Disparities in Surgical Leadership in North Africa." *Journal of African Medical Practice*, 45(3), 112–125.</w:t>
      </w:r>
      <w:r>
        <w:br/>
      </w:r>
      <w:r>
        <w:t xml:space="preserve">International College of Surgeons. (2023). *Global Standards for Surgical Training: Case Studies from Emerging Economies*. Chicago: ICS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Path to Becoming a Surgeon in Algeria Algiers</dc:title>
  <dc:creator/>
  <dc:language>en</dc:language>
  <cp:keywords/>
  <dcterms:created xsi:type="dcterms:W3CDTF">2026-07-14T05:57:18Z</dcterms:created>
  <dcterms:modified xsi:type="dcterms:W3CDTF">2026-07-14T05:57:18Z</dcterms:modified>
</cp:coreProperties>
</file>

<file path=docProps/custom.xml><?xml version="1.0" encoding="utf-8"?>
<Properties xmlns="http://schemas.openxmlformats.org/officeDocument/2006/custom-properties" xmlns:vt="http://schemas.openxmlformats.org/officeDocument/2006/docPropsVTypes"/>
</file>