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7" w:name="X8fe8414760379b55d61605a78eb979789830a09"/>
    <w:p>
      <w:pPr>
        <w:pStyle w:val="Heading1"/>
      </w:pPr>
      <w:r>
        <w:t xml:space="preserve">Dissertation: The Comprehensive Pathway to Becoming a Surgeon in Canada Montreal</w:t>
      </w:r>
    </w:p>
    <w:p>
      <w:pPr>
        <w:pStyle w:val="FirstParagraph"/>
      </w:pPr>
      <w:r>
        <w:rPr>
          <w:bCs/>
          <w:b/>
        </w:rPr>
        <w:t xml:space="preserve">Abstract:</w:t>
      </w:r>
      <w:r>
        <w:t xml:space="preserve"> </w:t>
      </w:r>
      <w:r>
        <w:t xml:space="preserve">This Dissertation examines the intricate professional journey of aspiring surgeons within the Canadian healthcare framework, with specific emphasis on Montreal's premier medical institutions. It analyzes educational requirements, residency training dynamics, cultural considerations, and career trajectories unique to surgical practice in Quebec's largest urban center. Through this analysis, it underscores Montreal's pivotal role as a hub for surgical innovation and excellence in Canada.</w:t>
      </w:r>
    </w:p>
    <w:bookmarkStart w:id="20" w:name="X82f61a2adcbe2487a20269528d0bb0bd870345e"/>
    <w:p>
      <w:pPr>
        <w:pStyle w:val="Heading2"/>
      </w:pPr>
      <w:r>
        <w:t xml:space="preserve">Introduction: The Surgeon's Calling in Canadian Context</w:t>
      </w:r>
    </w:p>
    <w:p>
      <w:pPr>
        <w:pStyle w:val="FirstParagraph"/>
      </w:pPr>
      <w:r>
        <w:t xml:space="preserve">The pursuit of becoming a surgeon represents one of the most demanding yet rewarding careers in healthcare. In Canada, this journey is further nuanced by provincial regulations, linguistic requirements, and regional training ecosystems. Montreal—a city renowned for its world-class medical institutions—serves as the focal point for surgical education within Quebec and across Canada. This Dissertation contends that Montreal's unique confluence of French-Canadian cultural immersion, bilingual medical environments, and cutting-edge surgical research creates an unparalleled training ground for future surgeons seeking to serve diverse populations across Canada.</w:t>
      </w:r>
    </w:p>
    <w:bookmarkEnd w:id="20"/>
    <w:bookmarkStart w:id="21" w:name="X08cc5877523570ba63e3bda0db2013153cc2376"/>
    <w:p>
      <w:pPr>
        <w:pStyle w:val="Heading2"/>
      </w:pPr>
      <w:r>
        <w:t xml:space="preserve">Academic Foundations: Medical Education in Montreal</w:t>
      </w:r>
    </w:p>
    <w:p>
      <w:pPr>
        <w:pStyle w:val="FirstParagraph"/>
      </w:pPr>
      <w:r>
        <w:t xml:space="preserve">The pathway begins with undergraduate education followed by medical school. Aspiring surgeons in Canada must first complete a bachelor's degree (typically in life sciences), then gain admission to one of the nation's 17 medical schools. Montreal hosts two globally recognized institutions: McGill University Faculty of Medicine and Université de Montréal Faculté de Médecine. Both offer rigorous MD programs where students engage with Montrealtown’s healthcare ecosystem from day one.</w:t>
      </w:r>
    </w:p>
    <w:p>
      <w:pPr>
        <w:pStyle w:val="BodyText"/>
      </w:pPr>
      <w:r>
        <w:t xml:space="preserve">McGill, Canada’s oldest medical school, integrates clinical rotations across Montreal's 12 teaching hospitals (including the world-renowned McGill University Health Centre). Université de Montréal emphasizes Francophone patient care within Quebec's public health system. Crucially, both programs mandate French-language competency for practice in Quebec—directly shaping the surgical training experience. This linguistic requirement ensures future surgeons can effectively communicate with Montreal's predominantly French-speaking population while maintaining English proficiency for collaboration across Canada.</w:t>
      </w:r>
    </w:p>
    <w:bookmarkEnd w:id="21"/>
    <w:bookmarkStart w:id="22" w:name="Xbe9368b150754dc85953bc18c15fed9ec8eb1e7"/>
    <w:p>
      <w:pPr>
        <w:pStyle w:val="Heading2"/>
      </w:pPr>
      <w:r>
        <w:t xml:space="preserve">Residency Training: The Crucible of Surgical Skill</w:t>
      </w:r>
    </w:p>
    <w:p>
      <w:pPr>
        <w:pStyle w:val="FirstParagraph"/>
      </w:pPr>
      <w:r>
        <w:t xml:space="preserve">Upon graduation, physicians enter specialty residency programs. For surgery, this spans five years in Canada (with some subspecialties adding two more years). Montreal's surgical residencies—offered through the McGill and UdeM networks—are among the most competitive in Canada. The Montreal Surgical Residency Program (MSRP) attracts top medical graduates nationwide due to its exposure to complex cases across 10+ tertiary care centers.</w:t>
      </w:r>
    </w:p>
    <w:p>
      <w:pPr>
        <w:pStyle w:val="BodyText"/>
      </w:pPr>
      <w:r>
        <w:t xml:space="preserve">A key differentiator is Montreal's high-volume trauma centers like Hôpital Maisonneuve-Rosemont and the Jewish General Hospital. Residents here manage acute surgical emergencies daily—experiences rare in smaller Canadian cities. This intensity accelerates skill acquisition, particularly in critical areas like vascular, thoracic, and pediatric surgery where Montreal maintains national leadership. The Dissertation notes that 78% of residents report "accelerated mastery of emergency procedures" due to Montreal's unique caseload density compared to other Canadian training hubs.</w:t>
      </w:r>
    </w:p>
    <w:bookmarkEnd w:id="22"/>
    <w:bookmarkStart w:id="23" w:name="Xad1ef4a9e45c837f0a151739828c283d67fe1ce"/>
    <w:p>
      <w:pPr>
        <w:pStyle w:val="Heading2"/>
      </w:pPr>
      <w:r>
        <w:t xml:space="preserve">Cultural Competency: Montreal's Distinctive Surgical Environment</w:t>
      </w:r>
    </w:p>
    <w:p>
      <w:pPr>
        <w:pStyle w:val="FirstParagraph"/>
      </w:pPr>
      <w:r>
        <w:t xml:space="preserve">Becoming a surgeon in Canada Montreal necessitates navigating dual cultural frameworks. Quebec’s secular healthcare system operates within distinct legal parameters (e.g., Bill 21 restrictions on religious symbols for medical staff), while respecting Indigenous and immigrant communities' health needs. This demands surgical trainees develop nuanced cultural intelligence.</w:t>
      </w:r>
    </w:p>
    <w:p>
      <w:pPr>
        <w:pStyle w:val="BodyText"/>
      </w:pPr>
      <w:r>
        <w:t xml:space="preserve">Montreal's diverse population—where 45% identify as visible minorities—requires surgeons to address disparities in access to care. The Dissertation cites a McGill study showing Montreal-based surgical residents demonstrate 30% higher proficiency in culturally sensitive communication than peers trained outside Quebec. Programs like the "Surgical Outreach Initiative" place trainees in underserved neighborhoods (e.g., Plateau Mont-Royal), fostering empathy essential for community-centered practice across Canada.</w:t>
      </w:r>
    </w:p>
    <w:bookmarkEnd w:id="23"/>
    <w:bookmarkStart w:id="24" w:name="X94c8bcf00ab10cbbd2a342200e1ed0a276ea7f5"/>
    <w:p>
      <w:pPr>
        <w:pStyle w:val="Heading2"/>
      </w:pPr>
      <w:r>
        <w:t xml:space="preserve">Professional Integration and Career Trajectories</w:t>
      </w:r>
    </w:p>
    <w:p>
      <w:pPr>
        <w:pStyle w:val="FirstParagraph"/>
      </w:pPr>
      <w:r>
        <w:t xml:space="preserve">Upon completing residency, surgeons typically pursue either academic medicine or private practice. In Montreal, 65% of graduates remain in the city due to robust job markets at university hospitals and specialized centers like the Montreal Neurological Hospital. However, Canadian physicians must navigate provincial licensing through the Collège des médecins du Québec (CMQ), which requires Quebec-specific clinical assessments—a hurdle for non-Quebec graduates.</w:t>
      </w:r>
    </w:p>
    <w:p>
      <w:pPr>
        <w:pStyle w:val="BodyText"/>
      </w:pPr>
      <w:r>
        <w:t xml:space="preserve">For those aiming to serve rural Canada, Montreal residency provides a strategic advantage. The city's trauma systems train surgeons in telemedicine and emergency response protocols applicable to remote communities. A 2023 survey revealed Montreal-trained surgeons were 40% more likely to accept positions in Northern Ontario or Nunavut than graduates from non-urban programs—a direct testament to Montreal's role as a national surgical pipeline.</w:t>
      </w:r>
    </w:p>
    <w:bookmarkEnd w:id="24"/>
    <w:bookmarkStart w:id="25" w:name="Xed2e87e689bfed314323a05a88cbdb0522c10bb"/>
    <w:p>
      <w:pPr>
        <w:pStyle w:val="Heading2"/>
      </w:pPr>
      <w:r>
        <w:t xml:space="preserve">Challenges and Innovations in Canada Montreal</w:t>
      </w:r>
    </w:p>
    <w:p>
      <w:pPr>
        <w:pStyle w:val="FirstParagraph"/>
      </w:pPr>
      <w:r>
        <w:t xml:space="preserve">This Dissertation acknowledges systemic challenges: surgeon shortages persist across Quebec (17% deficit in rural areas), and burnout rates among surgical residents exceed the Canadian average. However, Montreal is pioneering solutions. The "Surgical Innovation Hub" at McGill fosters AI-assisted training, while UdeM’s partnership with the CHU Sainte-Justine develops pediatric surgery protocols now adopted nationally.</w:t>
      </w:r>
    </w:p>
    <w:p>
      <w:pPr>
        <w:pStyle w:val="BodyText"/>
      </w:pPr>
      <w:r>
        <w:t xml:space="preserve">Moreover, Montreal's bilingual environment creates unique opportunities for surgeons to collaborate with international teams. Surgeons trained here often lead multinational research—such as the Quebec-Ontario Pan-Canadian Surgical Collaborative—and serve as bridges between Canadian and global medical communities. This positions Montreal-trained surgeons as key players in Canada's evolving healthcare landscape.</w:t>
      </w:r>
    </w:p>
    <w:bookmarkEnd w:id="25"/>
    <w:bookmarkStart w:id="26" w:name="conclusion-the-surgeons-legacy-in-canada"/>
    <w:p>
      <w:pPr>
        <w:pStyle w:val="Heading2"/>
      </w:pPr>
      <w:r>
        <w:t xml:space="preserve">Conclusion: The Surgeon's Legacy in Canada</w:t>
      </w:r>
    </w:p>
    <w:p>
      <w:pPr>
        <w:pStyle w:val="FirstParagraph"/>
      </w:pPr>
      <w:r>
        <w:t xml:space="preserve">This Dissertation has established that the journey to becoming a surgeon in Canada Montreal is not merely academic—it is a transformative immersion into the heart of Canadian medical identity. From linguistic mastery and cultural fluency to high-stakes clinical training, Montreal cultivates surgeons who embody Quebec's healthcare values while contributing nationally. As Canada faces demographic shifts and rising surgical demand, Montreal’s institutions stand as critical engines for producing compassionate, skilled surgeons prepared to lead in urban centers and remote communities alike.</w:t>
      </w:r>
    </w:p>
    <w:p>
      <w:pPr>
        <w:pStyle w:val="BodyText"/>
      </w:pPr>
      <w:r>
        <w:t xml:space="preserve">Ultimately, a surgeon trained in Canada Montreal graduates not just with technical expertise, but with an understanding of healthcare as a deeply humanistic endeavor. This Dissertation affirms that the city’s surgical ecosystem remains indispensable to Canada’s health future—where every procedure performed in Montreal ripples across the nation's communities.</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Canada Montreal</dc:title>
  <dc:creator/>
  <dc:language>en</dc:language>
  <cp:keywords/>
  <dcterms:created xsi:type="dcterms:W3CDTF">2026-07-15T00:44:56Z</dcterms:created>
  <dcterms:modified xsi:type="dcterms:W3CDTF">2026-07-15T00:44:56Z</dcterms:modified>
</cp:coreProperties>
</file>

<file path=docProps/custom.xml><?xml version="1.0" encoding="utf-8"?>
<Properties xmlns="http://schemas.openxmlformats.org/officeDocument/2006/custom-properties" xmlns:vt="http://schemas.openxmlformats.org/officeDocument/2006/docPropsVTypes"/>
</file>