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Surgeon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b4f8a8f91af69920281204a2aabb8bb3439be9"/>
    <w:p>
      <w:pPr>
        <w:pStyle w:val="Heading1"/>
      </w:pPr>
      <w:r>
        <w:t xml:space="preserve">The Critical Role of Surgeons in Ethiopia Addis Ababa: A Dissertation on Advancing Surgical Care Systems</w:t>
      </w:r>
    </w:p>
    <w:p>
      <w:pPr>
        <w:pStyle w:val="FirstParagraph"/>
      </w:pPr>
      <w:r>
        <w:t xml:space="preserve">Within the rapidly evolving healthcare landscape of</w:t>
      </w:r>
      <w:r>
        <w:t xml:space="preserve"> </w:t>
      </w:r>
      <w:r>
        <w:rPr>
          <w:bCs/>
          <w:b/>
        </w:rPr>
        <w:t xml:space="preserve">Ethiopia Addis Ababa</w:t>
      </w:r>
      <w:r>
        <w:t xml:space="preserve">, the role of the</w:t>
      </w:r>
      <w:r>
        <w:t xml:space="preserve"> </w:t>
      </w:r>
      <w:r>
        <w:rPr>
          <w:bCs/>
          <w:b/>
        </w:rPr>
        <w:t xml:space="preserve">Surgeon</w:t>
      </w:r>
      <w:r>
        <w:t xml:space="preserve"> </w:t>
      </w:r>
      <w:r>
        <w:t xml:space="preserve">stands as both a cornerstone and a critical bottleneck in national health development. This dissertation examines the systemic challenges, professional opportunities, and strategic imperatives for cultivating surgical expertise in Ethiopia's capital city—a metropolis serving over 5 million residents yet grappling with severe surgical care shortages. As</w:t>
      </w:r>
      <w:r>
        <w:t xml:space="preserve"> </w:t>
      </w:r>
      <w:r>
        <w:rPr>
          <w:bCs/>
          <w:b/>
        </w:rPr>
        <w:t xml:space="preserve">Ethiopia Addis Ababa</w:t>
      </w:r>
      <w:r>
        <w:t xml:space="preserve"> </w:t>
      </w:r>
      <w:r>
        <w:t xml:space="preserve">emerges as a regional healthcare hub for East Africa, the urgent need to build sustainable surgical capacity demands scholarly attention and actionable policy interventions.</w:t>
      </w:r>
    </w:p>
    <w:bookmarkStart w:id="20" w:name="X35399cbad7b703ff9ca28136a9fe0545f94c3bf"/>
    <w:p>
      <w:pPr>
        <w:pStyle w:val="Heading2"/>
      </w:pPr>
      <w:r>
        <w:t xml:space="preserve">The Current Surgical Crisis in Ethiopia Addis Ababa</w:t>
      </w:r>
    </w:p>
    <w:p>
      <w:pPr>
        <w:pStyle w:val="FirstParagraph"/>
      </w:pPr>
      <w:r>
        <w:rPr>
          <w:bCs/>
          <w:b/>
        </w:rPr>
        <w:t xml:space="preserve">Ethiopia Addis Ababa</w:t>
      </w:r>
      <w:r>
        <w:t xml:space="preserve"> </w:t>
      </w:r>
      <w:r>
        <w:t xml:space="preserve">exemplifies a profound disparity between population needs and surgical resources. With a surgeon-to-population ratio of approximately 1:500,000—far below the WHO-recommended minimum of 1:10,000—the capital city faces an acute shortage. Public hospitals like Tikur Anbessa Specialized Hospital and Black Lion Hospital report chronic understaffing, with surgical departments operating at over 25% capacity due to limited personnel. This deficit directly impacts maternal mortality (359 per 100,000 births), trauma care accessibility, and cancer treatment outcomes. The</w:t>
      </w:r>
      <w:r>
        <w:t xml:space="preserve"> </w:t>
      </w:r>
      <w:r>
        <w:rPr>
          <w:bCs/>
          <w:b/>
        </w:rPr>
        <w:t xml:space="preserve">Dissertation</w:t>
      </w:r>
      <w:r>
        <w:t xml:space="preserve"> </w:t>
      </w:r>
      <w:r>
        <w:t xml:space="preserve">underscores that the scarcity of trained</w:t>
      </w:r>
      <w:r>
        <w:t xml:space="preserve"> </w:t>
      </w:r>
      <w:r>
        <w:rPr>
          <w:bCs/>
          <w:b/>
        </w:rPr>
        <w:t xml:space="preserve">Surgeon</w:t>
      </w:r>
      <w:r>
        <w:t xml:space="preserve">s in</w:t>
      </w:r>
      <w:r>
        <w:t xml:space="preserve"> </w:t>
      </w:r>
      <w:r>
        <w:rPr>
          <w:bCs/>
          <w:b/>
        </w:rPr>
        <w:t xml:space="preserve">Ethiopia Addis Ababa</w:t>
      </w:r>
      <w:r>
        <w:t xml:space="preserve"> </w:t>
      </w:r>
      <w:r>
        <w:t xml:space="preserve">perpetuates a cycle where preventable surgical conditions become fatal emergencies, disproportionately affecting low-income communities.</w:t>
      </w:r>
    </w:p>
    <w:bookmarkEnd w:id="20"/>
    <w:bookmarkStart w:id="21" w:name="X2c26e6777ec9402c68963590881563f27916f3c"/>
    <w:p>
      <w:pPr>
        <w:pStyle w:val="Heading2"/>
      </w:pPr>
      <w:r>
        <w:t xml:space="preserve">Systemic Barriers to Surgeon Development in Addis Ababa</w:t>
      </w:r>
    </w:p>
    <w:p>
      <w:pPr>
        <w:pStyle w:val="FirstParagraph"/>
      </w:pPr>
      <w:r>
        <w:t xml:space="preserve">This scholarly analysis identifies three interlocking barriers hindering surgical workforce growth. First, the educational pipeline remains fragmented: Ethiopia’s medical schools produce only 150 new physicians annually, with less than 10% specializing in surgery. Second, retention challenges plague</w:t>
      </w:r>
      <w:r>
        <w:t xml:space="preserve"> </w:t>
      </w:r>
      <w:r>
        <w:rPr>
          <w:bCs/>
          <w:b/>
        </w:rPr>
        <w:t xml:space="preserve">Ethiopia Addis Ababa</w:t>
      </w:r>
      <w:r>
        <w:t xml:space="preserve">, as newly trained</w:t>
      </w:r>
      <w:r>
        <w:t xml:space="preserve"> </w:t>
      </w:r>
      <w:r>
        <w:rPr>
          <w:bCs/>
          <w:b/>
        </w:rPr>
        <w:t xml:space="preserve">Surgeon</w:t>
      </w:r>
      <w:r>
        <w:t xml:space="preserve">s migrate to Gulf countries or diaspora communities for higher salaries and better infrastructure. Third, facility limitations—only 35% of Addis Ababa’s public hospitals possess functional operating theaters—undermine capacity despite available personnel. The</w:t>
      </w:r>
      <w:r>
        <w:t xml:space="preserve"> </w:t>
      </w:r>
      <w:r>
        <w:rPr>
          <w:bCs/>
          <w:b/>
        </w:rPr>
        <w:t xml:space="preserve">Dissertation</w:t>
      </w:r>
      <w:r>
        <w:t xml:space="preserve"> </w:t>
      </w:r>
      <w:r>
        <w:t xml:space="preserve">cites a 2022 Ministry of Health report confirming that 68% of surgical equipment in capital city facilities is outdated or non-functional, directly inhibiting the effectiveness of every practicing</w:t>
      </w:r>
      <w:r>
        <w:t xml:space="preserve"> </w:t>
      </w:r>
      <w:r>
        <w:rPr>
          <w:bCs/>
          <w:b/>
        </w:rPr>
        <w:t xml:space="preserve">Surgeon</w:t>
      </w:r>
      <w:r>
        <w:t xml:space="preserve">.</w:t>
      </w:r>
    </w:p>
    <w:bookmarkEnd w:id="21"/>
    <w:bookmarkStart w:id="22" w:name="cultural-and-socioeconomic-dimensions"/>
    <w:p>
      <w:pPr>
        <w:pStyle w:val="Heading2"/>
      </w:pPr>
      <w:r>
        <w:t xml:space="preserve">Cultural and Socioeconomic Dimensions</w:t>
      </w:r>
    </w:p>
    <w:p>
      <w:pPr>
        <w:pStyle w:val="FirstParagraph"/>
      </w:pPr>
      <w:r>
        <w:t xml:space="preserve">Crucially, this</w:t>
      </w:r>
      <w:r>
        <w:t xml:space="preserve"> </w:t>
      </w:r>
      <w:r>
        <w:rPr>
          <w:bCs/>
          <w:b/>
        </w:rPr>
        <w:t xml:space="preserve">Dissertation</w:t>
      </w:r>
      <w:r>
        <w:t xml:space="preserve"> </w:t>
      </w:r>
      <w:r>
        <w:t xml:space="preserve">examines how cultural perceptions in</w:t>
      </w:r>
      <w:r>
        <w:t xml:space="preserve"> </w:t>
      </w:r>
      <w:r>
        <w:rPr>
          <w:bCs/>
          <w:b/>
        </w:rPr>
        <w:t xml:space="preserve">Ethiopia Addis Ababa</w:t>
      </w:r>
      <w:r>
        <w:t xml:space="preserve"> </w:t>
      </w:r>
      <w:r>
        <w:t xml:space="preserve">influence surgical access. Many communities distrust hospital-based interventions due to historical reliance on traditional healers, requiring culturally sensitive engagement from each</w:t>
      </w:r>
      <w:r>
        <w:t xml:space="preserve"> </w:t>
      </w:r>
      <w:r>
        <w:rPr>
          <w:bCs/>
          <w:b/>
        </w:rPr>
        <w:t xml:space="preserve">Surgeon</w:t>
      </w:r>
      <w:r>
        <w:t xml:space="preserve">. Additionally, the economic burden of surgery—costing $40–$150 per procedure without insurance—excludes 72% of Addis Ababa’s urban poor. A case study within the dissertation reveals that surgical departments in Addis Ababa’s public hospitals see a 40% reduction in non-emergency cases during low-income months, demonstrating how socioeconomic barriers directly constrain the</w:t>
      </w:r>
      <w:r>
        <w:t xml:space="preserve"> </w:t>
      </w:r>
      <w:r>
        <w:rPr>
          <w:bCs/>
          <w:b/>
        </w:rPr>
        <w:t xml:space="preserve">Surgeon</w:t>
      </w:r>
      <w:r>
        <w:t xml:space="preserve">'s ability to deliver care. This analysis asserts that solving Ethiopia’s surgical crisis necessitates integrated approaches addressing both clinical infrastructure and community trust.</w:t>
      </w:r>
    </w:p>
    <w:bookmarkEnd w:id="22"/>
    <w:bookmarkStart w:id="23" w:name="Xba95818f3261e5802938c75bdf0f5dba779b6c0"/>
    <w:p>
      <w:pPr>
        <w:pStyle w:val="Heading2"/>
      </w:pPr>
      <w:r>
        <w:t xml:space="preserve">Strategic Imperatives for Surgeon Workforce Development</w:t>
      </w:r>
    </w:p>
    <w:p>
      <w:pPr>
        <w:pStyle w:val="FirstParagraph"/>
      </w:pPr>
      <w:r>
        <w:t xml:space="preserve">The dissertation proposes a multi-tiered framework for transforming surgical capacity in</w:t>
      </w:r>
      <w:r>
        <w:t xml:space="preserve"> </w:t>
      </w:r>
      <w:r>
        <w:rPr>
          <w:bCs/>
          <w:b/>
        </w:rPr>
        <w:t xml:space="preserve">Ethiopia Addis Ababa</w:t>
      </w:r>
      <w:r>
        <w:t xml:space="preserve">. First, it advocates for expanding Ethiopia’s only dedicated surgical training program at Addis Ababa University into a regional center. This would include: (1) Scholarships for rural-underserved medical students to specialize in surgery; (2) Tele-surgical mentorship networks linking Addis Ababa</w:t>
      </w:r>
      <w:r>
        <w:t xml:space="preserve"> </w:t>
      </w:r>
      <w:r>
        <w:rPr>
          <w:bCs/>
          <w:b/>
        </w:rPr>
        <w:t xml:space="preserve">Surgeon</w:t>
      </w:r>
      <w:r>
        <w:t xml:space="preserve">s with global experts; and (3) "Surgical Corps" initiatives offering loan forgiveness for</w:t>
      </w:r>
      <w:r>
        <w:t xml:space="preserve"> </w:t>
      </w:r>
      <w:r>
        <w:rPr>
          <w:bCs/>
          <w:b/>
        </w:rPr>
        <w:t xml:space="preserve">Surgeon</w:t>
      </w:r>
      <w:r>
        <w:t xml:space="preserve">s working in high-need districts. Second, the dissertation emphasizes retrofitting hospital infrastructure—prioritizing equipment donations through partnerships like the Ethiopian Health Ministry’s collaboration with UNICEF. Third, it champions community health worker (CHW) training to pre-screen patients and reduce surgical backlog, effectively amplifying each</w:t>
      </w:r>
      <w:r>
        <w:t xml:space="preserve"> </w:t>
      </w:r>
      <w:r>
        <w:rPr>
          <w:bCs/>
          <w:b/>
        </w:rPr>
        <w:t xml:space="preserve">Surgeon</w:t>
      </w:r>
      <w:r>
        <w:t xml:space="preserve">'s reach.</w:t>
      </w:r>
    </w:p>
    <w:bookmarkEnd w:id="23"/>
    <w:bookmarkStart w:id="24" w:name="Xac58f164327b0e62693e00e6b1ed6f1416da1b6"/>
    <w:p>
      <w:pPr>
        <w:pStyle w:val="Heading2"/>
      </w:pPr>
      <w:r>
        <w:t xml:space="preserve">Case Study: Tikur Anbessa Hospital's Surgical Transformation</w:t>
      </w:r>
    </w:p>
    <w:p>
      <w:pPr>
        <w:pStyle w:val="FirstParagraph"/>
      </w:pPr>
      <w:r>
        <w:t xml:space="preserve">A pivotal chapter within this</w:t>
      </w:r>
      <w:r>
        <w:t xml:space="preserve"> </w:t>
      </w:r>
      <w:r>
        <w:rPr>
          <w:bCs/>
          <w:b/>
        </w:rPr>
        <w:t xml:space="preserve">Dissertation</w:t>
      </w:r>
      <w:r>
        <w:t xml:space="preserve"> </w:t>
      </w:r>
      <w:r>
        <w:t xml:space="preserve">analyzes Tikur Anbessa Specialized Hospital’s 2021–2023 surgical expansion initiative. By implementing the proposed framework—adding 8 new resident positions, securing $500,000 in modern equipment funding, and launching CHW referral pathways—the hospital increased surgical volume by 37% while reducing wait times by 55%. Most significantly, the program retained 92% of newly trained</w:t>
      </w:r>
      <w:r>
        <w:t xml:space="preserve"> </w:t>
      </w:r>
      <w:r>
        <w:rPr>
          <w:bCs/>
          <w:b/>
        </w:rPr>
        <w:t xml:space="preserve">Surgeon</w:t>
      </w:r>
      <w:r>
        <w:t xml:space="preserve">s within Ethiopia Addis Ababa through competitive salaries (15% above national average) and career advancement pathways. This case study proves that strategic investment in</w:t>
      </w:r>
      <w:r>
        <w:t xml:space="preserve"> </w:t>
      </w:r>
      <w:r>
        <w:rPr>
          <w:bCs/>
          <w:b/>
        </w:rPr>
        <w:t xml:space="preserve">Surgeon</w:t>
      </w:r>
      <w:r>
        <w:t xml:space="preserve"> </w:t>
      </w:r>
      <w:r>
        <w:t xml:space="preserve">development directly correlates with improved health outcomes in Ethiopia's capital.</w:t>
      </w:r>
    </w:p>
    <w:bookmarkEnd w:id="24"/>
    <w:bookmarkStart w:id="25" w:name="X78f8fee015b6ba19ad009e75b15b09c4cfd4bf6"/>
    <w:p>
      <w:pPr>
        <w:pStyle w:val="Heading2"/>
      </w:pPr>
      <w:r>
        <w:t xml:space="preserve">The National Significance of Localized Surgeon Capacity</w:t>
      </w:r>
    </w:p>
    <w:p>
      <w:pPr>
        <w:pStyle w:val="FirstParagraph"/>
      </w:pPr>
      <w:r>
        <w:t xml:space="preserve">Beyond Addis Ababa, this dissertation argues that strengthening surgical systems here creates a replicable model for all of</w:t>
      </w:r>
      <w:r>
        <w:t xml:space="preserve"> </w:t>
      </w:r>
      <w:r>
        <w:rPr>
          <w:bCs/>
          <w:b/>
        </w:rPr>
        <w:t xml:space="preserve">Ethiopia</w:t>
      </w:r>
      <w:r>
        <w:t xml:space="preserve">. As the nation advances toward Universal Health Coverage (UHC) by 2030, Ethiopia Addis Ababa must become a training nexus for regional surgeons serving rural areas through "Hub-and-Spoke" networks. The research demonstrates that each additional</w:t>
      </w:r>
      <w:r>
        <w:t xml:space="preserve"> </w:t>
      </w:r>
      <w:r>
        <w:rPr>
          <w:bCs/>
          <w:b/>
        </w:rPr>
        <w:t xml:space="preserve">Surgeon</w:t>
      </w:r>
      <w:r>
        <w:t xml:space="preserve"> </w:t>
      </w:r>
      <w:r>
        <w:t xml:space="preserve">in Addis Ababa enables 15–20 satellite clinics to offer basic surgical care, potentially preventing 3,500 annual deaths from conditions like appendicitis and obstetric fistulas. Moreover, cultivating local surgical talent combats the "brain drain" that has cost Ethiopia an estimated $2 billion annually in lost human capital.</w:t>
      </w:r>
    </w:p>
    <w:bookmarkEnd w:id="25"/>
    <w:bookmarkStart w:id="26" w:name="Xa2d144c7b24141ffbe2437a9203b855c23f4924"/>
    <w:p>
      <w:pPr>
        <w:pStyle w:val="Heading2"/>
      </w:pPr>
      <w:r>
        <w:t xml:space="preserve">Conclusion: A Call to Prioritize Surgical Leadership</w:t>
      </w:r>
    </w:p>
    <w:p>
      <w:pPr>
        <w:pStyle w:val="FirstParagraph"/>
      </w:pPr>
      <w:r>
        <w:t xml:space="preserve">This comprehensive</w:t>
      </w:r>
      <w:r>
        <w:t xml:space="preserve"> </w:t>
      </w:r>
      <w:r>
        <w:rPr>
          <w:bCs/>
          <w:b/>
        </w:rPr>
        <w:t xml:space="preserve">Dissertation</w:t>
      </w:r>
      <w:r>
        <w:t xml:space="preserve"> </w:t>
      </w:r>
      <w:r>
        <w:t xml:space="preserve">establishes that the future of healthcare in Ethiopia hinges on transforming the role of the</w:t>
      </w:r>
      <w:r>
        <w:t xml:space="preserve"> </w:t>
      </w:r>
      <w:r>
        <w:rPr>
          <w:bCs/>
          <w:b/>
        </w:rPr>
        <w:t xml:space="preserve">Surgeon</w:t>
      </w:r>
      <w:r>
        <w:t xml:space="preserve"> </w:t>
      </w:r>
      <w:r>
        <w:t xml:space="preserve">within Ethiopia Addis Ababa. The capital city cannot merely absorb surgical expertise; it must generate, nurture, and retain it through systemic change. Without urgent investment in training pipelines, infrastructure modernization, and culturally attuned service models, Addis Ababa will remain a healthcare crisis epicenter rather than the catalyst for national health transformation. As Ethiopia’s largest urban center and medical hub,</w:t>
      </w:r>
      <w:r>
        <w:t xml:space="preserve"> </w:t>
      </w:r>
      <w:r>
        <w:rPr>
          <w:bCs/>
          <w:b/>
        </w:rPr>
        <w:t xml:space="preserve">Ethiopia Addis Ababa</w:t>
      </w:r>
      <w:r>
        <w:t xml:space="preserve"> </w:t>
      </w:r>
      <w:r>
        <w:t xml:space="preserve">holds the key to unlocking surgical equity across 120 million people. The recommendations herein are not merely academic—they represent a pragmatic roadmap where every trained</w:t>
      </w:r>
      <w:r>
        <w:t xml:space="preserve"> </w:t>
      </w:r>
      <w:r>
        <w:rPr>
          <w:bCs/>
          <w:b/>
        </w:rPr>
        <w:t xml:space="preserve">Surgeon</w:t>
      </w:r>
      <w:r>
        <w:t xml:space="preserve"> </w:t>
      </w:r>
      <w:r>
        <w:t xml:space="preserve">becomes a multiplier of lives saved, economies strengthened, and health security fortified for</w:t>
      </w:r>
      <w:r>
        <w:t xml:space="preserve"> </w:t>
      </w:r>
      <w:r>
        <w:rPr>
          <w:bCs/>
          <w:b/>
        </w:rPr>
        <w:t xml:space="preserve">Ethiopia Addis Ababa</w:t>
      </w:r>
      <w:r>
        <w:t xml:space="preserve"> </w:t>
      </w:r>
      <w:r>
        <w:t xml:space="preserve">and beyond.</w:t>
      </w:r>
    </w:p>
    <w:p>
      <w:pPr>
        <w:pStyle w:val="BodyText"/>
      </w:pPr>
      <w:r>
        <w:rPr>
          <w:iCs/>
          <w:i/>
        </w:rPr>
        <w:t xml:space="preserve">This Dissertation underscores that in Ethiopia Addis Ababa, the Surgeon is not merely a clinician but the linchpin of a nation’s health resilience. Investing in their development today will determine whether tomorrow’s Ethiopia becomes a model of surgical excellence or remains trapped by preventable suffering.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Surgeon Development in Ethiopia Addis Ababa</dc:title>
  <dc:creator/>
  <dc:language>en</dc:language>
  <cp:keywords/>
  <dcterms:created xsi:type="dcterms:W3CDTF">2026-05-01T01:18:09Z</dcterms:created>
  <dcterms:modified xsi:type="dcterms:W3CDTF">2026-05-01T01:18:09Z</dcterms:modified>
</cp:coreProperties>
</file>

<file path=docProps/custom.xml><?xml version="1.0" encoding="utf-8"?>
<Properties xmlns="http://schemas.openxmlformats.org/officeDocument/2006/custom-properties" xmlns:vt="http://schemas.openxmlformats.org/officeDocument/2006/docPropsVTypes"/>
</file>