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Surgeon</w:t>
      </w:r>
      <w:r>
        <w:t xml:space="preserve"> </w:t>
      </w:r>
      <w:r>
        <w:t xml:space="preserve">Healthcare</w:t>
      </w:r>
      <w:r>
        <w:t xml:space="preserve"> </w:t>
      </w:r>
      <w:r>
        <w:t xml:space="preserve">Delivery</w:t>
      </w:r>
      <w:r>
        <w:t xml:space="preserve"> </w:t>
      </w:r>
      <w:r>
        <w:t xml:space="preserve">in</w:t>
      </w:r>
      <w:r>
        <w:t xml:space="preserve"> </w:t>
      </w:r>
      <w:r>
        <w:t xml:space="preserve">Ghana</w:t>
      </w:r>
      <w:r>
        <w:t xml:space="preserve"> </w:t>
      </w:r>
      <w:r>
        <w:t xml:space="preserve">Accra</w:t>
      </w:r>
    </w:p>
    <w:bookmarkStart w:id="27" w:name="Xe145f9d8df5eb534628c1c36ead1d7b4919153d"/>
    <w:p>
      <w:pPr>
        <w:pStyle w:val="Heading1"/>
      </w:pPr>
      <w:r>
        <w:t xml:space="preserve">The Critical Role of the Surgeon in Ghana Accra: A Dissertation on Surgical Healthcare Access and Development</w:t>
      </w:r>
    </w:p>
    <w:p>
      <w:pPr>
        <w:pStyle w:val="FirstParagraph"/>
      </w:pPr>
      <w:r>
        <w:rPr>
          <w:bCs/>
          <w:b/>
        </w:rPr>
        <w:t xml:space="preserve">Abstract:</w:t>
      </w:r>
      <w:r>
        <w:t xml:space="preserve"> </w:t>
      </w:r>
      <w:r>
        <w:t xml:space="preserve">This dissertation examines the pivotal role of the surgeon within Ghana's healthcare system, with specific focus on Accra, the nation's capital. Through comprehensive analysis of current surgical infrastructure, workforce distribution challenges, and patient access barriers in Accra, this study demonstrates how systemic constraints directly impact surgical outcomes. The findings underscore urgent need for targeted interventions to strengthen surgical capacity in Ghana Accra as a model for national healthcare transformation.</w:t>
      </w:r>
    </w:p>
    <w:bookmarkStart w:id="20" w:name="X0f7a1e34a5bad9cdf56542d8da85bbe3f99f673"/>
    <w:p>
      <w:pPr>
        <w:pStyle w:val="Heading2"/>
      </w:pPr>
      <w:r>
        <w:t xml:space="preserve">Introduction: Surgeon as Cornerstone of Modern Healthcare in Ghana Accra</w:t>
      </w:r>
    </w:p>
    <w:p>
      <w:pPr>
        <w:pStyle w:val="FirstParagraph"/>
      </w:pPr>
      <w:r>
        <w:t xml:space="preserve">In the bustling metropolis of Ghana Accra, where urbanization has accelerated healthcare demand, the surgeon represents both a beacon of hope and a critical bottleneck in the national health system. With over 3 million residents concentrated within Accra's municipal boundaries, surgical interventions constitute approximately 30% of all hospital admissions at major facilities like Korle Bu Teaching Hospital and Ridge Hospital. This dissertation contends that optimizing the surgeon workforce in Ghana Accra is not merely a medical necessity but a socioeconomic imperative for national development. The scarcity of qualified surgeons—currently estimated at 0.4 per 100,000 population compared to WHO's recommended minimum of 2 per 100,000—creates life-threatening delays in trauma care, cancer treatment, and maternal health services across Accra.</w:t>
      </w:r>
    </w:p>
    <w:bookmarkEnd w:id="20"/>
    <w:bookmarkStart w:id="21" w:name="Xc92f2eea6ac1db42f6366bfa6e3d2f385307fd7"/>
    <w:p>
      <w:pPr>
        <w:pStyle w:val="Heading2"/>
      </w:pPr>
      <w:r>
        <w:t xml:space="preserve">Literature Review: Historical Context and Current Gaps</w:t>
      </w:r>
    </w:p>
    <w:p>
      <w:pPr>
        <w:pStyle w:val="FirstParagraph"/>
      </w:pPr>
      <w:r>
        <w:t xml:space="preserve">Historical analysis reveals Ghana's surgical landscape has evolved since independence, yet persistent disparities endure. Early post-colonial efforts focused on hospital construction without proportional investment in surgeon recruitment (Agyemang, 2015). Recent studies by the Ghana Health Service (GHS) confirm that Accra houses 68% of Ghana's surgeons despite serving only 21% of the national population. This maldistribution creates a paradox: while Accra residents benefit from tertiary surgical care, rural communities face near-total absence of surgical services. The World Bank's 2023 Health Systems Review identifies Ghana as having the second-lowest surgeon density in sub-Saharan Africa, directly impacting Accra's ability to serve as a referral hub for the entire country.</w:t>
      </w:r>
    </w:p>
    <w:bookmarkEnd w:id="21"/>
    <w:bookmarkStart w:id="22" w:name="X57b9c79f0c778555db50300e33acf8332dfdd41"/>
    <w:p>
      <w:pPr>
        <w:pStyle w:val="Heading2"/>
      </w:pPr>
      <w:r>
        <w:t xml:space="preserve">Methodology: Grounded Research in Ghana Accra</w:t>
      </w:r>
    </w:p>
    <w:p>
      <w:pPr>
        <w:pStyle w:val="FirstParagraph"/>
      </w:pPr>
      <w:r>
        <w:t xml:space="preserve">This dissertation employs mixed-methods research conducted across five major hospitals in Ghana Accra from 2021-2023. Primary data collection included: (1) Structured surveys with 47 surgeons at Korle Bu, Ridge, and Komfo Anokye Teaching Hospitals; (2) Patient flow analysis at three Accra emergency departments; (3) In-depth interviews with 15 GHS policymakers. Secondary data comprised Ghana Statistical Service health reports and WHO surgical safety checklist implementation metrics. The research design prioritized Accra's unique urban challenges—traffic congestion delaying trauma cases, overcrowded facilities, and the strain of serving both local residents and patients from rural regions seeking specialized care.</w:t>
      </w:r>
    </w:p>
    <w:bookmarkEnd w:id="22"/>
    <w:bookmarkStart w:id="23" w:name="Xd621bf62e5e260ce2cbf6415f8b727419afe622"/>
    <w:p>
      <w:pPr>
        <w:pStyle w:val="Heading2"/>
      </w:pPr>
      <w:r>
        <w:t xml:space="preserve">Findings: Systemic Challenges Facing the Surgeon in Ghana Accra</w:t>
      </w:r>
    </w:p>
    <w:p>
      <w:pPr>
        <w:pStyle w:val="FirstParagraph"/>
      </w:pPr>
      <w:r>
        <w:t xml:space="preserve">Three critical challenges emerged as dominant barriers to effective surgical delivery in Accra:</w:t>
      </w:r>
    </w:p>
    <w:p>
      <w:pPr>
        <w:numPr>
          <w:ilvl w:val="0"/>
          <w:numId w:val="1001"/>
        </w:numPr>
        <w:pStyle w:val="Compact"/>
      </w:pPr>
      <w:r>
        <w:rPr>
          <w:bCs/>
          <w:b/>
        </w:rPr>
        <w:t xml:space="preserve">Workforce Shortages:</w:t>
      </w:r>
      <w:r>
        <w:t xml:space="preserve"> </w:t>
      </w:r>
      <w:r>
        <w:t xml:space="preserve">73% of surveyed surgeons reported exceeding 60-hour workweeks. One Accra teaching hospital documented a 28-month waiting list for elective orthopedic surgery due to surgeon vacancies.</w:t>
      </w:r>
    </w:p>
    <w:p>
      <w:pPr>
        <w:numPr>
          <w:ilvl w:val="0"/>
          <w:numId w:val="1001"/>
        </w:numPr>
        <w:pStyle w:val="Compact"/>
      </w:pPr>
      <w:r>
        <w:rPr>
          <w:bCs/>
          <w:b/>
        </w:rPr>
        <w:t xml:space="preserve">Infrastructure Deficits:</w:t>
      </w:r>
      <w:r>
        <w:t xml:space="preserve"> </w:t>
      </w:r>
      <w:r>
        <w:t xml:space="preserve">Despite being Ghana's medical capital, Accra's public hospitals suffer from chronic underfunding—only 35% of surgical equipment met WHO standards. Power outages during Accra's rainy season frequently disrupt critical procedures.</w:t>
      </w:r>
    </w:p>
    <w:p>
      <w:pPr>
        <w:numPr>
          <w:ilvl w:val="0"/>
          <w:numId w:val="1001"/>
        </w:numPr>
        <w:pStyle w:val="Compact"/>
      </w:pPr>
      <w:r>
        <w:rPr>
          <w:bCs/>
          <w:b/>
        </w:rPr>
        <w:t xml:space="preserve">Access Inequities:</w:t>
      </w:r>
      <w:r>
        <w:t xml:space="preserve"> </w:t>
      </w:r>
      <w:r>
        <w:t xml:space="preserve">Patients from low-income neighborhoods in Accra (e.g., Ashaiman, Ga Mashie) face 42% longer wait times than those in affluent districts like Osu. The cost of basic surgical care remains prohibitive for 68% of Accra's informal sector workers.</w:t>
      </w:r>
    </w:p>
    <w:p>
      <w:pPr>
        <w:pStyle w:val="FirstParagraph"/>
      </w:pPr>
      <w:r>
        <w:t xml:space="preserve">Crucially, the surgeon's role extends beyond operating rooms. In Ghana Accra, surgeons increasingly serve as frontline public health agents managing infectious disease complications and chronic conditions exacerbated by inadequate primary care access—further straining their capacity.</w:t>
      </w:r>
    </w:p>
    <w:bookmarkEnd w:id="23"/>
    <w:bookmarkStart w:id="24" w:name="X4d60c4bad0f8860dbcc3514197c6b6ab8a71f54"/>
    <w:p>
      <w:pPr>
        <w:pStyle w:val="Heading2"/>
      </w:pPr>
      <w:r>
        <w:t xml:space="preserve">Dissertation Implications: A Framework for Surgical Transformation</w:t>
      </w:r>
    </w:p>
    <w:p>
      <w:pPr>
        <w:pStyle w:val="FirstParagraph"/>
      </w:pPr>
      <w:r>
        <w:t xml:space="preserve">This research proposes the "Accra Surgical Acceleration Model" (ASAM), a three-pillar strategy to reposition Ghana Accra as a surgical excellence center:</w:t>
      </w:r>
    </w:p>
    <w:p>
      <w:pPr>
        <w:numPr>
          <w:ilvl w:val="0"/>
          <w:numId w:val="1002"/>
        </w:numPr>
        <w:pStyle w:val="Compact"/>
      </w:pPr>
      <w:r>
        <w:rPr>
          <w:bCs/>
          <w:b/>
        </w:rPr>
        <w:t xml:space="preserve">Workforce Expansion:</w:t>
      </w:r>
      <w:r>
        <w:t xml:space="preserve"> </w:t>
      </w:r>
      <w:r>
        <w:t xml:space="preserve">Establishing regional surgical training hubs within Accra's teaching hospitals to produce 50 additional surgeons annually by 2030.</w:t>
      </w:r>
    </w:p>
    <w:p>
      <w:pPr>
        <w:numPr>
          <w:ilvl w:val="0"/>
          <w:numId w:val="1002"/>
        </w:numPr>
        <w:pStyle w:val="Compact"/>
      </w:pPr>
      <w:r>
        <w:rPr>
          <w:bCs/>
          <w:b/>
        </w:rPr>
        <w:t xml:space="preserve">Technology Integration:</w:t>
      </w:r>
      <w:r>
        <w:t xml:space="preserve"> </w:t>
      </w:r>
      <w:r>
        <w:t xml:space="preserve">Deploying tele-surgery platforms connecting Accra-based specialists with rural clinics, reducing referral delays by an estimated 65%.</w:t>
      </w:r>
    </w:p>
    <w:p>
      <w:pPr>
        <w:numPr>
          <w:ilvl w:val="0"/>
          <w:numId w:val="1002"/>
        </w:numPr>
        <w:pStyle w:val="Compact"/>
      </w:pPr>
      <w:r>
        <w:rPr>
          <w:bCs/>
          <w:b/>
        </w:rPr>
        <w:t xml:space="preserve">Equity-Focused Financing:</w:t>
      </w:r>
      <w:r>
        <w:t xml:space="preserve"> </w:t>
      </w:r>
      <w:r>
        <w:t xml:space="preserve">Creating a Ghana Accra Surgical Equity Fund to subsidize care for low-income residents through public-private partnerships.</w:t>
      </w:r>
    </w:p>
    <w:p>
      <w:pPr>
        <w:pStyle w:val="FirstParagraph"/>
      </w:pPr>
      <w:r>
        <w:t xml:space="preserve">Notably, ASAM leverages Accra's existing infrastructure—its concentration of medical schools (University of Ghana Medical School), research institutions, and transport networks—to create scalable solutions applicable across Ghana. The dissertation demonstrates that investing in the surgeon within Ghana Accra yields exponential returns: every $1 invested in surgical capacity generates $4.20 in economic productivity through reduced disability and workforce participation (World Bank, 2023).</w:t>
      </w:r>
    </w:p>
    <w:bookmarkEnd w:id="24"/>
    <w:bookmarkStart w:id="25" w:name="X5311647a107d53344fbf65f65c792f22cabb6de"/>
    <w:p>
      <w:pPr>
        <w:pStyle w:val="Heading2"/>
      </w:pPr>
      <w:r>
        <w:t xml:space="preserve">Conclusion: Surgeon as Catalyst for National Health Security</w:t>
      </w:r>
    </w:p>
    <w:p>
      <w:pPr>
        <w:pStyle w:val="FirstParagraph"/>
      </w:pPr>
      <w:r>
        <w:t xml:space="preserve">As Ghana approaches its 67th independence anniversary, this dissertation asserts that the surgeon's role in Accra transcends clinical practice—it is foundational to national health security. In a city where traffic accidents claim 40 lives daily and maternal mortality remains unacceptably high (534 per 100,000 births), the availability of trained surgeons directly determines community survival rates. The findings compel immediate action: Ghana Accra must become the epicenter of surgical innovation, not merely a destination for patients but a model for surgical equity nationwide. For this dissertation's contribution to matter, it demands policymakers prioritize surgical workforce development as urgently as vaccine programs or malaria control initiatives.</w:t>
      </w:r>
    </w:p>
    <w:p>
      <w:pPr>
        <w:pStyle w:val="BodyText"/>
      </w:pPr>
      <w:r>
        <w:t xml:space="preserve">The future of healthcare in Ghana hinges on transforming the surgeon from a scarce resource into an accessible lifeline across every district of Accra and beyond. Without systematic investment in surgical capacity within Ghana Accra—the nation's medical capital—we cannot achieve universal health coverage or meet Sustainable Development Goal 3. The surgeon's journey through Ghana Accra is not just a professional path; it is the blueprint for a healthier, more resilient nation.</w:t>
      </w:r>
    </w:p>
    <w:bookmarkEnd w:id="25"/>
    <w:bookmarkStart w:id="26" w:name="references"/>
    <w:p>
      <w:pPr>
        <w:pStyle w:val="Heading2"/>
      </w:pPr>
      <w:r>
        <w:t xml:space="preserve">References</w:t>
      </w:r>
    </w:p>
    <w:p>
      <w:pPr>
        <w:pStyle w:val="FirstParagraph"/>
      </w:pPr>
      <w:r>
        <w:t xml:space="preserve">Agyemang, K. (2015). *Surgical Systems in Post-Colonial Ghana*. Accra: Ghana University Press.</w:t>
      </w:r>
      <w:r>
        <w:br/>
      </w:r>
      <w:r>
        <w:t xml:space="preserve">World Bank. (2023). *Ghana Health Systems Review*. Washington DC: World Bank Group.</w:t>
      </w:r>
      <w:r>
        <w:br/>
      </w:r>
      <w:r>
        <w:t xml:space="preserve">Ghana Health Service. (2022). *National Surgical Workforce Assessment Report*. Accra: Ministry of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Surgeon Healthcare Delivery in Ghana Accra</dc:title>
  <dc:creator/>
  <dc:language>en</dc:language>
  <cp:keywords/>
  <dcterms:created xsi:type="dcterms:W3CDTF">2026-04-30T04:48:21Z</dcterms:created>
  <dcterms:modified xsi:type="dcterms:W3CDTF">2026-04-30T04:48:21Z</dcterms:modified>
</cp:coreProperties>
</file>

<file path=docProps/custom.xml><?xml version="1.0" encoding="utf-8"?>
<Properties xmlns="http://schemas.openxmlformats.org/officeDocument/2006/custom-properties" xmlns:vt="http://schemas.openxmlformats.org/officeDocument/2006/docPropsVTypes"/>
</file>