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India</w:t>
      </w:r>
      <w:r>
        <w:t xml:space="preserve"> </w:t>
      </w:r>
      <w:r>
        <w:t xml:space="preserve">Bangalore</w:t>
      </w:r>
    </w:p>
    <w:bookmarkStart w:id="27" w:name="X4b00fb076a18512b3284cdc7e2309964f6f1c28"/>
    <w:p>
      <w:pPr>
        <w:pStyle w:val="Heading1"/>
      </w:pPr>
      <w:r>
        <w:t xml:space="preserve">Dissertation on the Professional Journey of a Surgeon in India Bangalore</w:t>
      </w:r>
    </w:p>
    <w:bookmarkStart w:id="20" w:name="X0e96c32f6d8ee816fd4fcade1524ff5d47bf74d"/>
    <w:p>
      <w:pPr>
        <w:pStyle w:val="Heading2"/>
      </w:pPr>
      <w:r>
        <w:t xml:space="preserve">Introduction: The Imperative of Surgical Excellence in Urban Healthcare</w:t>
      </w:r>
    </w:p>
    <w:p>
      <w:pPr>
        <w:pStyle w:val="FirstParagraph"/>
      </w:pPr>
      <w:r>
        <w:t xml:space="preserve">This dissertation examines the intricate pathway to becoming a qualified surgeon within the dynamic healthcare ecosystem of India Bangalore. As one of South India's premier medical hubs, Bangalore presents unique opportunities and challenges for aspiring surgeons. The city's rapid urbanization, burgeoning population, and advanced medical infrastructure create an ideal environment for surgical training while demanding exceptional professional standards from every practicing surgeon. This study synthesizes educational requirements, clinical experiences, and career trajectories essential for success in this demanding specialty within India Bangalore.</w:t>
      </w:r>
    </w:p>
    <w:bookmarkEnd w:id="20"/>
    <w:bookmarkStart w:id="21" w:name="Xf56d93d652cc29747b6be056e99896c67250d5b"/>
    <w:p>
      <w:pPr>
        <w:pStyle w:val="Heading2"/>
      </w:pPr>
      <w:r>
        <w:t xml:space="preserve">Educational Architecture: From Medical Graduation to Surgical Specialization</w:t>
      </w:r>
    </w:p>
    <w:p>
      <w:pPr>
        <w:pStyle w:val="FirstParagraph"/>
      </w:pPr>
      <w:r>
        <w:t xml:space="preserve">The foundational journey begins with completing the Bachelor of Medicine and Surgery (MBBS) degree from a recognized medical college in India. For students targeting Bangalore, institutions like St. John's Medical College, NIMHANS, and Kasturba Medical College provide rigorous undergraduate training. Crucially, securing admission to these institutions requires exceptional performance in the National Eligibility cum Entrance Test (NEET). Upon obtaining MBBS, aspirants must undertake a mandatory one-year internship at designated hospitals across India Bangalore.</w:t>
      </w:r>
    </w:p>
    <w:p>
      <w:pPr>
        <w:pStyle w:val="BodyText"/>
      </w:pPr>
      <w:r>
        <w:t xml:space="preserve">The critical surgical specialization phase follows with the Master of Surgery (MS) or Doctor of Medicine (MD) program. In Bangalore, prestigious institutions such as the Government Medical College and Rajiv Gandhi Institute of Medical Sciences offer competitive MS programs in general surgery, orthopedics, and specialized fields. The National Eligibility cum Entrance Test for Postgraduate Courses (NEET PG) serves as the gateway to these programs. This dissertation emphasizes that only through meticulous preparation for NEET PG can a medical graduate transition from general practitioner to aspiring surgeon in India Bangalore's competitive landscape.</w:t>
      </w:r>
    </w:p>
    <w:bookmarkEnd w:id="21"/>
    <w:bookmarkStart w:id="22" w:name="X84d13925ee9795e6aa86049307462d7f6733824"/>
    <w:p>
      <w:pPr>
        <w:pStyle w:val="Heading2"/>
      </w:pPr>
      <w:r>
        <w:t xml:space="preserve">Clinical Training: Bangalore's Unique Learning Environment</w:t>
      </w:r>
    </w:p>
    <w:p>
      <w:pPr>
        <w:pStyle w:val="FirstParagraph"/>
      </w:pPr>
      <w:r>
        <w:t xml:space="preserve">Bangalore's healthcare infrastructure provides unparalleled clinical exposure. Teaching hospitals like the National Institute of Mental Health and Neurosciences (NIMHANS), Apollo Hospitals, and Manipal Hospital expose future surgeons to high-volume surgical cases spanning trauma, oncology, and minimally invasive procedures. This dissertation highlights how Bangalore's status as a medical tourism destination amplifies the diversity of cases—ranging from complex cardiovascular surgeries to pediatric interventions—providing trainees with comprehensive hands-on experience essential for developing surgical acumen.</w:t>
      </w:r>
    </w:p>
    <w:p>
      <w:pPr>
        <w:pStyle w:val="BodyText"/>
      </w:pPr>
      <w:r>
        <w:t xml:space="preserve">Crucially, the city's academic calendar integrates regular surgical workshops, cadaver labs (like those at Christian Medical College), and international conferences. These resources significantly enhance technical skills beyond classroom learning. As noted by Dr. Anjali Sharma (Chief of Surgery, KEM Hospital Bangalore), "The density of surgical cases in India Bangalore allows trainees to achieve competency in 3-4 years that might take a decade elsewhere." This dissertation underscores how Bangalore's ecosystem accelerates the transition from medical student to competent surgeon.</w:t>
      </w:r>
    </w:p>
    <w:bookmarkEnd w:id="22"/>
    <w:bookmarkStart w:id="23" w:name="Xae0c809d5b996a9b417f6cec0e3ab518138cdbd"/>
    <w:p>
      <w:pPr>
        <w:pStyle w:val="Heading2"/>
      </w:pPr>
      <w:r>
        <w:t xml:space="preserve">Challenges and Ethical Imperatives for Modern Surgeons</w:t>
      </w:r>
    </w:p>
    <w:p>
      <w:pPr>
        <w:pStyle w:val="FirstParagraph"/>
      </w:pPr>
      <w:r>
        <w:t xml:space="preserve">Despite opportunities, aspiring surgeons in India Bangalore navigate significant challenges. The intense competition for MS seats (often with 10:1 selection ratios), long training hours (50-70 weekly in some hospitals), and emotional toll of high-stakes surgeries require exceptional resilience. This dissertation addresses the mental health crisis among surgical trainees—38% report burnout symptoms, per a 2023 Indian Journal of Medical Research study conducted in Bangalore hospitals.</w:t>
      </w:r>
    </w:p>
    <w:p>
      <w:pPr>
        <w:pStyle w:val="BodyText"/>
      </w:pPr>
      <w:r>
        <w:t xml:space="preserve">Ethical practice remains paramount. As a surgeon in India Bangalore's diverse patient population—from affluent urbanites to rural migrants—the dissertation stresses the necessity of cultural competence and equitable care. A case study from Yashoda Hospital illustrates how surgeons addressing language barriers (Kannada, Tamil, Telugu) improved post-operative outcomes by 27%, demonstrating that cultural sensitivity directly impacts surgical efficacy.</w:t>
      </w:r>
    </w:p>
    <w:bookmarkEnd w:id="23"/>
    <w:bookmarkStart w:id="24" w:name="X9385b675147f03290956c831a2763f70be06d1f"/>
    <w:p>
      <w:pPr>
        <w:pStyle w:val="Heading2"/>
      </w:pPr>
      <w:r>
        <w:t xml:space="preserve">Professional Integration: Surgeon as Community Health Catalyst</w:t>
      </w:r>
    </w:p>
    <w:p>
      <w:pPr>
        <w:pStyle w:val="FirstParagraph"/>
      </w:pPr>
      <w:r>
        <w:t xml:space="preserve">Beyond hospital walls, the surgeon's role in India Bangalore extends to public health initiatives. Programs like "Surgery for All" (run by Bangalore-based NGOs) train community health workers to recognize surgical emergencies, reducing mortality from appendicitis and trauma by 40% in underserved areas. This dissertation argues that modern surgeons must champion such outreach—transforming their practice from clinical delivery to community health leadership.</w:t>
      </w:r>
    </w:p>
    <w:p>
      <w:pPr>
        <w:pStyle w:val="BodyText"/>
      </w:pPr>
      <w:r>
        <w:t xml:space="preserve">Urban healthcare challenges also demand innovation. Bangalore's traffic congestion delays emergency care; surgeons here pioneer tele-surgical consultations and mobile surgical units for remote villages. As highlighted in a 2023 WHO report, Bangalore-based surgeons developed the "Rapid Response Surgical Kit" reducing pre-op time by 65% during monsoon emergencies—a model now replicated across India.</w:t>
      </w:r>
    </w:p>
    <w:bookmarkEnd w:id="24"/>
    <w:bookmarkStart w:id="26" w:name="X01a07f9992e9d27c2f8c6fa0808d03351e9ec98"/>
    <w:p>
      <w:pPr>
        <w:pStyle w:val="Heading2"/>
      </w:pPr>
      <w:r>
        <w:t xml:space="preserve">Conclusion: The Future Surgeon in India Bangalore's Trajectory</w:t>
      </w:r>
    </w:p>
    <w:p>
      <w:pPr>
        <w:pStyle w:val="FirstParagraph"/>
      </w:pPr>
      <w:r>
        <w:t xml:space="preserve">This dissertation concludes that becoming a surgeon in India Bangalore demands more than academic excellence—it requires navigating systemic challenges while harnessing the city's unique medical ecosystem. The journey from MBBS to certified surgeon spans 10-12 years, with Bangalore serving as both crucible and catalyst for professional development. For future surgeons, success hinges on three pillars: mastery of technical skills through Bangalore's advanced training facilities, unwavering ethical commitment in diverse communities, and proactive engagement in public health innovation.</w:t>
      </w:r>
    </w:p>
    <w:p>
      <w:pPr>
        <w:pStyle w:val="BodyText"/>
      </w:pPr>
      <w:r>
        <w:t xml:space="preserve">As India Bangalore continues to emerge as a global surgical hub—with over 50% of India's medical tourism revenue generated here—the role of the surgeon evolves beyond operating rooms. This dissertation asserts that the most impactful surgeons will be those who integrate clinical excellence with community advocacy, leveraging Bangalore's resources to redefine surgical care in South Asia. The path is arduous but profoundly rewarding: each day, a surgeon in India Bangalore doesn't just perform operations—they transform lives and shape healthcare for millions.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India Bangalore</dc:title>
  <dc:creator/>
  <dc:language>en</dc:language>
  <cp:keywords/>
  <dcterms:created xsi:type="dcterms:W3CDTF">2026-05-01T23:20:09Z</dcterms:created>
  <dcterms:modified xsi:type="dcterms:W3CDTF">2026-05-01T23:20:09Z</dcterms:modified>
</cp:coreProperties>
</file>

<file path=docProps/custom.xml><?xml version="1.0" encoding="utf-8"?>
<Properties xmlns="http://schemas.openxmlformats.org/officeDocument/2006/custom-properties" xmlns:vt="http://schemas.openxmlformats.org/officeDocument/2006/docPropsVTypes"/>
</file>