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India</w:t>
      </w:r>
      <w:r>
        <w:t xml:space="preserve"> </w:t>
      </w:r>
      <w:r>
        <w:t xml:space="preserve">Mumbai</w:t>
      </w:r>
    </w:p>
    <w:bookmarkStart w:id="31" w:name="X41eda410596833086d8fa0811807b4c1bac9a3a"/>
    <w:p>
      <w:pPr>
        <w:pStyle w:val="Heading1"/>
      </w:pPr>
      <w:r>
        <w:t xml:space="preserve">Pathway to Excellence: A Comprehensive Dissertation on Pursuing Surgical Career in India Mumbai</w:t>
      </w:r>
    </w:p>
    <w:bookmarkStart w:id="20" w:name="X9d6855b3e19fc946a55b72bfd9a6209bf24ba72"/>
    <w:p>
      <w:pPr>
        <w:pStyle w:val="Heading2"/>
      </w:pPr>
      <w:r>
        <w:t xml:space="preserve">Introduction: The Surgeon's Calling in Metropolitan India</w:t>
      </w:r>
    </w:p>
    <w:p>
      <w:pPr>
        <w:pStyle w:val="FirstParagraph"/>
      </w:pPr>
      <w:r>
        <w:t xml:space="preserve">This dissertation examines the rigorous educational trajectory, professional challenges, and evolving opportunities for aspiring surgeons within the dynamic healthcare landscape of India Mumbai. As one of the world's most populous metropolises, Mumbai presents unique demands that shape the modern Indian surgeon's journey. This analysis synthesizes academic pathways, institutional infrastructure, and socio-economic factors critical to building a surgical career in India Mumbai. The pursuit of excellence as a surgeon requires navigating complex systems where medical education intersects with urban healthcare challenges.</w:t>
      </w:r>
    </w:p>
    <w:bookmarkEnd w:id="20"/>
    <w:bookmarkStart w:id="21" w:name="X056d9aec959e243a546ffe1d3a61cae27aabbbf"/>
    <w:p>
      <w:pPr>
        <w:pStyle w:val="Heading2"/>
      </w:pPr>
      <w:r>
        <w:t xml:space="preserve">Academic Foundation: From MBBS to MS/MS in Mumbai's Medical Ecosystem</w:t>
      </w:r>
    </w:p>
    <w:p>
      <w:pPr>
        <w:pStyle w:val="FirstParagraph"/>
      </w:pPr>
      <w:r>
        <w:t xml:space="preserve">The foundational step begins with a Bachelor of Medicine and Surgery (MBBS) degree from recognized institutions across India Mumbai. Premier colleges like Grant Medical College, Seth G.S. Medical College, and Tata Memorial Hospital offer the initial clinical exposure essential for surgical specialization. This dissertation emphasizes that securing admission into these competitive programs—often requiring high scores in NEET-UG—is merely the first milestone toward becoming a surgeon in India Mumbai's congested medical environment.</w:t>
      </w:r>
    </w:p>
    <w:bookmarkEnd w:id="21"/>
    <w:bookmarkStart w:id="22" w:name="specialization-the-msms-crucible"/>
    <w:p>
      <w:pPr>
        <w:pStyle w:val="Heading2"/>
      </w:pPr>
      <w:r>
        <w:t xml:space="preserve">Specialization: The MS/MS Crucible</w:t>
      </w:r>
    </w:p>
    <w:p>
      <w:pPr>
        <w:pStyle w:val="FirstParagraph"/>
      </w:pPr>
      <w:r>
        <w:t xml:space="preserve">Post-graduation, aspiring surgeons must complete a Master of Surgery (MS) or Doctor of Medicine (MCh) program. In Mumbai, institutions such as King Edward Memorial Hospital and Nair Hospital provide rigorous surgical training across specialties including general surgery, orthopedics, and cardiothoracic surgery. The dissertation notes that the MS program demands 3 years of intensive clinical rotations in high-volume trauma centers—a critical phase where future surgeons hone skills amidst Mumbai's unique patient diversity. This period transforms theoretical knowledge into practical competence required to handle the city's complex surgical caseloads.</w:t>
      </w:r>
    </w:p>
    <w:bookmarkEnd w:id="22"/>
    <w:bookmarkStart w:id="23" w:name="X2daed896c753266ac5d8ff14bf392ff80872e34"/>
    <w:p>
      <w:pPr>
        <w:pStyle w:val="Heading2"/>
      </w:pPr>
      <w:r>
        <w:t xml:space="preserve">Urban Healthcare Challenges: Mumbai's Surgical Crucible</w:t>
      </w:r>
    </w:p>
    <w:p>
      <w:pPr>
        <w:pStyle w:val="FirstParagraph"/>
      </w:pPr>
      <w:r>
        <w:t xml:space="preserve">Mumbai presents distinct challenges for trainees: overcrowded emergency departments, resource constraints in public hospitals, and diverse disease patterns ranging from trauma to infectious diseases. This dissertation argues that navigating these conditions cultivates the resilience essential for any surgeon in India Mumbai. The city's high burden of road traffic accidents and malnutrition-related complications provides unparalleled hands-on experience—but demands exceptional adaptability from trainees.</w:t>
      </w:r>
    </w:p>
    <w:bookmarkEnd w:id="23"/>
    <w:bookmarkStart w:id="24" w:name="X338a8fe8fcc4362b250139bf19c9c37b3f53d2c"/>
    <w:p>
      <w:pPr>
        <w:pStyle w:val="Heading2"/>
      </w:pPr>
      <w:r>
        <w:t xml:space="preserve">Competitive Landscape: Beyond Academic Merits</w:t>
      </w:r>
    </w:p>
    <w:p>
      <w:pPr>
        <w:pStyle w:val="FirstParagraph"/>
      </w:pPr>
      <w:r>
        <w:t xml:space="preserve">The competition to secure surgical residencies in Mumbai is fierce, with thousands vying for limited seats. This dissertation highlights that success requires not only academic excellence but also networking within Mumbai's medical community and demonstrating clinical aptitude during externships. Institutions like Tata Memorial Hospital actively seek candidates with demonstrable commitment to urban healthcare challenges—a prerequisite for becoming a surgeon who serves India Mumbai's underserved populations.</w:t>
      </w:r>
    </w:p>
    <w:bookmarkEnd w:id="24"/>
    <w:bookmarkStart w:id="25" w:name="X223fa15ffec502796df592deda294e0b14731ae"/>
    <w:p>
      <w:pPr>
        <w:pStyle w:val="Heading2"/>
      </w:pPr>
      <w:r>
        <w:t xml:space="preserve">Financial Realities: The Cost of Surgical Training</w:t>
      </w:r>
    </w:p>
    <w:p>
      <w:pPr>
        <w:pStyle w:val="FirstParagraph"/>
      </w:pPr>
      <w:r>
        <w:t xml:space="preserve">Medical education in Mumbai entails significant financial investment. This dissertation analyzes how tuition fees, accommodation costs near hospitals, and exam expenses create barriers even for qualified candidates from lower-income backgrounds across India. Scholarships at institutions like B.J. Medical College provide partial relief but cannot offset the full burden—a factor this study identifies as a critical equity issue affecting diversity in Mumbai's surgical workforce.</w:t>
      </w:r>
    </w:p>
    <w:bookmarkEnd w:id="25"/>
    <w:bookmarkStart w:id="26" w:name="X5c87c56c2356e5512a36a548075307067f6e986"/>
    <w:p>
      <w:pPr>
        <w:pStyle w:val="Heading2"/>
      </w:pPr>
      <w:r>
        <w:t xml:space="preserve">Technological Evolution: Digital Surgery in Mumbai</w:t>
      </w:r>
    </w:p>
    <w:p>
      <w:pPr>
        <w:pStyle w:val="FirstParagraph"/>
      </w:pPr>
      <w:r>
        <w:t xml:space="preserve">Modern surgical practice increasingly integrates telemedicine and robotic systems. This dissertation explores how Mumbai-based institutions like the Indian Institute of Technology Bombay are pioneering AI-assisted diagnostic tools for surgical planning. Future surgeons must master these technologies alongside traditional skills, positioning Mumbai as a hub for innovative surgical approaches in India's healthcare evolution.</w:t>
      </w:r>
    </w:p>
    <w:bookmarkEnd w:id="26"/>
    <w:bookmarkStart w:id="27" w:name="X1960677148473cb1422673ff6db2964bc647ba3"/>
    <w:p>
      <w:pPr>
        <w:pStyle w:val="Heading2"/>
      </w:pPr>
      <w:r>
        <w:t xml:space="preserve">Professional Integration: From Trainee to Community Surgeon</w:t>
      </w:r>
    </w:p>
    <w:p>
      <w:pPr>
        <w:pStyle w:val="FirstParagraph"/>
      </w:pPr>
      <w:r>
        <w:t xml:space="preserve">The transition from residency to independent practice involves navigating Mumbai's complex hospital hierarchies and private clinic ecosystems. This dissertation stresses that successful integration requires understanding the city's layered healthcare system—where public hospitals serve 70% of patients while private institutions cater to affluent populations. A surgeon in India Mumbai must therefore cultivate dual competencies: clinical excellence for emergency care and patient communication skills for diverse socioeconomic groups.</w:t>
      </w:r>
    </w:p>
    <w:bookmarkEnd w:id="27"/>
    <w:bookmarkStart w:id="28" w:name="X4acb42d42c20b9332744779ca70743a8b509553"/>
    <w:p>
      <w:pPr>
        <w:pStyle w:val="Heading2"/>
      </w:pPr>
      <w:r>
        <w:t xml:space="preserve">Societal Impact: The Surgeon as Community Catalyst</w:t>
      </w:r>
    </w:p>
    <w:p>
      <w:pPr>
        <w:pStyle w:val="FirstParagraph"/>
      </w:pPr>
      <w:r>
        <w:t xml:space="preserve">Beyond technical skills, this dissertation posits that effective surgeons in Mumbai act as community health advocates. Initiatives like mobile surgical camps organized by institutions such as the Sion Hospital demonstrate how surgeons address rural-urban healthcare gaps. The role extends to mentoring medical students from Maharashtra's villages—proving that a surgeon's influence transcends the operating room within India Mumbai's social fabric.</w:t>
      </w:r>
    </w:p>
    <w:bookmarkEnd w:id="28"/>
    <w:bookmarkStart w:id="29" w:name="Xbf6af58096952a86f2c3a67ab0d3d0c4ca9f338"/>
    <w:p>
      <w:pPr>
        <w:pStyle w:val="Heading2"/>
      </w:pPr>
      <w:r>
        <w:t xml:space="preserve">Future Trajectories: Mumbai as Surgical Innovation Nexus</w:t>
      </w:r>
    </w:p>
    <w:p>
      <w:pPr>
        <w:pStyle w:val="FirstParagraph"/>
      </w:pPr>
      <w:r>
        <w:t xml:space="preserve">Looking ahead, this dissertation identifies Mumbai as India's emerging surgical innovation hub. Collaborations between hospitals and tech firms are developing low-cost surgical tools for resource-limited settings—addressing a critical need across rural India. The surgeon of tomorrow must therefore be an innovator; this dissertation concludes that Mumbai's ecosystem uniquely prepares surgeons to lead national healthcare transformation while serving the city's immediate needs.</w:t>
      </w:r>
    </w:p>
    <w:bookmarkEnd w:id="29"/>
    <w:bookmarkStart w:id="30" w:name="X65d72c021fddb1fc0b022ba2fcea8d0a2f7a7e0"/>
    <w:p>
      <w:pPr>
        <w:pStyle w:val="Heading2"/>
      </w:pPr>
      <w:r>
        <w:t xml:space="preserve">Conclusion: A Lifelong Commitment to Excellence</w:t>
      </w:r>
    </w:p>
    <w:p>
      <w:pPr>
        <w:pStyle w:val="FirstParagraph"/>
      </w:pPr>
      <w:r>
        <w:t xml:space="preserve">This comprehensive dissertation establishes that becoming a surgeon in India Mumbai is not merely a career path but a lifelong commitment to mastering clinical excellence within one of the world's most challenging urban healthcare environments. The journey demands academic rigor, emotional resilience, and social consciousness—qualities forged through training at Mumbai's premier medical institutions. As India continues its healthcare evolution, surgeons emerging from Mumbai's crucible will remain indispensable in delivering high-quality surgical care across the nation. For any aspiring surgeon in India Mumbai, this dissertation affirms that the path is arduous but profoundly rewarding—a testament to human dedication within medicine's highest calling.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Becoming a Surgeon in India Mumbai</dc:title>
  <dc:creator/>
  <dc:language>en</dc:language>
  <cp:keywords/>
  <dcterms:created xsi:type="dcterms:W3CDTF">2026-07-14T19:34:17Z</dcterms:created>
  <dcterms:modified xsi:type="dcterms:W3CDTF">2026-07-14T19:34:17Z</dcterms:modified>
</cp:coreProperties>
</file>

<file path=docProps/custom.xml><?xml version="1.0" encoding="utf-8"?>
<Properties xmlns="http://schemas.openxmlformats.org/officeDocument/2006/custom-properties" xmlns:vt="http://schemas.openxmlformats.org/officeDocument/2006/docPropsVTypes"/>
</file>