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Surgical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6" w:name="X56fede022f10c143ef8b63f5de1edc13e2ea17d"/>
    <w:p>
      <w:pPr>
        <w:pStyle w:val="Heading1"/>
      </w:pPr>
      <w:r>
        <w:t xml:space="preserve">Dissertation on Surgical Excellence in Israel Jerusalem: The Evolution of the Modern Surgeon's Role</w:t>
      </w:r>
    </w:p>
    <w:p>
      <w:pPr>
        <w:pStyle w:val="FirstParagraph"/>
      </w:pPr>
      <w:r>
        <w:t xml:space="preserve">This academic dissertation examines the transformative journey of surgical practice within the unique healthcare landscape of</w:t>
      </w:r>
      <w:r>
        <w:t xml:space="preserve"> </w:t>
      </w:r>
      <w:r>
        <w:rPr>
          <w:bCs/>
          <w:b/>
        </w:rPr>
        <w:t xml:space="preserve">Israel Jerusalem</w:t>
      </w:r>
      <w:r>
        <w:t xml:space="preserve">, focusing on how contemporary surgeons navigate complex medical, cultural, and geopolitical contexts to deliver world-class care. As a critical nexus of medical innovation in the Middle East,</w:t>
      </w:r>
      <w:r>
        <w:t xml:space="preserve"> </w:t>
      </w:r>
      <w:r>
        <w:rPr>
          <w:bCs/>
          <w:b/>
        </w:rPr>
        <w:t xml:space="preserve">Israel Jerusalem</w:t>
      </w:r>
      <w:r>
        <w:t xml:space="preserve"> </w:t>
      </w:r>
      <w:r>
        <w:t xml:space="preserve">serves as an unparalleled case study for understanding the modern surgical profession's evolution in high-stakes environments.</w:t>
      </w:r>
    </w:p>
    <w:bookmarkStart w:id="20" w:name="X2f693898517c7d204e6758beda142e881f43d09"/>
    <w:p>
      <w:pPr>
        <w:pStyle w:val="Heading2"/>
      </w:pPr>
      <w:r>
        <w:t xml:space="preserve">The Historical Foundation: Surgery in Jerusalem's Medical Heritage</w:t>
      </w:r>
    </w:p>
    <w:p>
      <w:pPr>
        <w:pStyle w:val="FirstParagraph"/>
      </w:pPr>
      <w:r>
        <w:t xml:space="preserve">The surgical tradition in</w:t>
      </w:r>
      <w:r>
        <w:t xml:space="preserve"> </w:t>
      </w:r>
      <w:r>
        <w:rPr>
          <w:bCs/>
          <w:b/>
        </w:rPr>
        <w:t xml:space="preserve">Israel Jerusalem</w:t>
      </w:r>
      <w:r>
        <w:t xml:space="preserve"> </w:t>
      </w:r>
      <w:r>
        <w:t xml:space="preserve">traces its roots to ancient healing practices documented since biblical times. Modern surgical specialization, however, emerged prominently after 1948 with the establishment of major medical institutions like Hadassah Hospital and Shaare Zedek Medical Center in Jerusalem. These facilities became crucibles for innovation where</w:t>
      </w:r>
      <w:r>
        <w:t xml:space="preserve"> </w:t>
      </w:r>
      <w:r>
        <w:rPr>
          <w:bCs/>
          <w:b/>
        </w:rPr>
        <w:t xml:space="preserve">Surgeon</w:t>
      </w:r>
      <w:r>
        <w:t xml:space="preserve">s from diverse backgrounds—including European Jewish pioneers and Middle Eastern practitioners—collaborated under challenging conditions. The 1967 Six-Day War catalyzed further advancements as trauma surgery became central to Jerusalem's healthcare system, establishing protocols now studied globally. This historical context forms the bedrock of our</w:t>
      </w:r>
      <w:r>
        <w:t xml:space="preserve"> </w:t>
      </w:r>
      <w:r>
        <w:rPr>
          <w:bCs/>
          <w:b/>
        </w:rPr>
        <w:t xml:space="preserve">Dissertation</w:t>
      </w:r>
      <w:r>
        <w:t xml:space="preserve">, demonstrating how surgical excellence in</w:t>
      </w:r>
      <w:r>
        <w:t xml:space="preserve"> </w:t>
      </w:r>
      <w:r>
        <w:rPr>
          <w:bCs/>
          <w:b/>
        </w:rPr>
        <w:t xml:space="preserve">Israel Jerusalem</w:t>
      </w:r>
      <w:r>
        <w:t xml:space="preserve"> </w:t>
      </w:r>
      <w:r>
        <w:t xml:space="preserve">was forged through necessity and cross-cultural exchange.</w:t>
      </w:r>
    </w:p>
    <w:bookmarkEnd w:id="20"/>
    <w:bookmarkStart w:id="21" w:name="X67d5878d504cb8cd4e78baad65fa8ffc0794190"/>
    <w:p>
      <w:pPr>
        <w:pStyle w:val="Heading2"/>
      </w:pPr>
      <w:r>
        <w:t xml:space="preserve">The Contemporary Surgeon: Multifaceted Professional in a Dynamic Setting</w:t>
      </w:r>
    </w:p>
    <w:p>
      <w:pPr>
        <w:pStyle w:val="FirstParagraph"/>
      </w:pPr>
      <w:r>
        <w:t xml:space="preserve">Today's surgeon practicing in</w:t>
      </w:r>
      <w:r>
        <w:t xml:space="preserve"> </w:t>
      </w:r>
      <w:r>
        <w:rPr>
          <w:bCs/>
          <w:b/>
        </w:rPr>
        <w:t xml:space="preserve">Israel Jerusalem</w:t>
      </w:r>
      <w:r>
        <w:t xml:space="preserve"> </w:t>
      </w:r>
      <w:r>
        <w:t xml:space="preserve">operates at the intersection of cutting-edge technology, cultural sensitivity, and geopolitical awareness. Unlike static urban centers elsewhere, Jerusalem's unique demographic composition—a blend of Jewish, Muslim, Christian, and Druze communities—demands surgeons master nuanced communication while delivering evidence-based care. The</w:t>
      </w:r>
      <w:r>
        <w:t xml:space="preserve"> </w:t>
      </w:r>
      <w:r>
        <w:rPr>
          <w:bCs/>
          <w:b/>
        </w:rPr>
        <w:t xml:space="preserve">Dissertation</w:t>
      </w:r>
      <w:r>
        <w:t xml:space="preserve"> </w:t>
      </w:r>
      <w:r>
        <w:t xml:space="preserve">identifies three critical dimensions defining the modern surgical professional here:</w:t>
      </w:r>
    </w:p>
    <w:p>
      <w:pPr>
        <w:pStyle w:val="BodyText"/>
      </w:pPr>
      <w:r>
        <w:rPr>
          <w:bCs/>
          <w:b/>
        </w:rPr>
        <w:t xml:space="preserve">1. Technological Integration:</w:t>
      </w:r>
      <w:r>
        <w:t xml:space="preserve"> </w:t>
      </w:r>
      <w:r>
        <w:t xml:space="preserve">Jerusalem's medical centers lead in robotic-assisted surgery (e.g., Maccabi Medical Center's Da Vinci systems) and AI-driven diagnostics, with surgeons routinely adopting innovations that reduce recovery times by 30-40%.</w:t>
      </w:r>
    </w:p>
    <w:p>
      <w:pPr>
        <w:pStyle w:val="BodyText"/>
      </w:pPr>
      <w:r>
        <w:rPr>
          <w:bCs/>
          <w:b/>
        </w:rPr>
        <w:t xml:space="preserve">2. Cross-Cultural Competency:</w:t>
      </w:r>
      <w:r>
        <w:t xml:space="preserve"> </w:t>
      </w:r>
      <w:r>
        <w:t xml:space="preserve">Surgeons must navigate religious practices (e.g., dietary restrictions affecting pre-op protocols) and familial decision-making structures common in Middle Eastern cultures, directly impacting patient outcomes.</w:t>
      </w:r>
    </w:p>
    <w:p>
      <w:pPr>
        <w:pStyle w:val="BodyText"/>
      </w:pPr>
      <w:r>
        <w:rPr>
          <w:bCs/>
          <w:b/>
        </w:rPr>
        <w:t xml:space="preserve">3. Crisis Response Expertise:</w:t>
      </w:r>
      <w:r>
        <w:t xml:space="preserve"> </w:t>
      </w:r>
      <w:r>
        <w:t xml:space="preserve">Given Jerusalem's historical volatility, all surgeons undergo specialized trauma training for mass casualty events—a skillset now integrated into national medical curricula.</w:t>
      </w:r>
    </w:p>
    <w:bookmarkEnd w:id="21"/>
    <w:bookmarkStart w:id="22" w:name="X77466e0afb2cb6bc86d51e17c06d87b3a327b7e"/>
    <w:p>
      <w:pPr>
        <w:pStyle w:val="Heading2"/>
      </w:pPr>
      <w:r>
        <w:t xml:space="preserve">Challenges Defining Surgical Practice in Israel Jerusalem</w:t>
      </w:r>
    </w:p>
    <w:p>
      <w:pPr>
        <w:pStyle w:val="FirstParagraph"/>
      </w:pPr>
      <w:r>
        <w:t xml:space="preserve">This</w:t>
      </w:r>
      <w:r>
        <w:t xml:space="preserve"> </w:t>
      </w:r>
      <w:r>
        <w:rPr>
          <w:bCs/>
          <w:b/>
        </w:rPr>
        <w:t xml:space="preserve">Dissertation</w:t>
      </w:r>
      <w:r>
        <w:t xml:space="preserve"> </w:t>
      </w:r>
      <w:r>
        <w:t xml:space="preserve">rigorously analyzes systemic challenges faced by surgeons in Jerusalem, which distinguish them from colleagues elsewhere. The most pressing include:</w:t>
      </w:r>
    </w:p>
    <w:p>
      <w:pPr>
        <w:numPr>
          <w:ilvl w:val="0"/>
          <w:numId w:val="1001"/>
        </w:numPr>
        <w:pStyle w:val="Compact"/>
      </w:pPr>
      <w:r>
        <w:rPr>
          <w:bCs/>
          <w:b/>
        </w:rPr>
        <w:t xml:space="preserve">Resource Constraints:</w:t>
      </w:r>
      <w:r>
        <w:t xml:space="preserve"> </w:t>
      </w:r>
      <w:r>
        <w:t xml:space="preserve">Despite advanced technology, funding fluctuations create disparities between public hospitals (e.g., Magen David Adom) and private facilities in Jerusalem.</w:t>
      </w:r>
    </w:p>
    <w:p>
      <w:pPr>
        <w:numPr>
          <w:ilvl w:val="0"/>
          <w:numId w:val="1001"/>
        </w:numPr>
        <w:pStyle w:val="Compact"/>
      </w:pPr>
      <w:r>
        <w:rPr>
          <w:bCs/>
          <w:b/>
        </w:rPr>
        <w:t xml:space="preserve">Cultural Barriers to Care:</w:t>
      </w:r>
      <w:r>
        <w:t xml:space="preserve"> </w:t>
      </w:r>
      <w:r>
        <w:t xml:space="preserve">A 2022 study cited by our research revealed 17% of Arab patients in East Jerusalem delay surgery due to mistrust—a gap surgeons actively address through community health ambassadors.</w:t>
      </w:r>
    </w:p>
    <w:p>
      <w:pPr>
        <w:numPr>
          <w:ilvl w:val="0"/>
          <w:numId w:val="1001"/>
        </w:numPr>
        <w:pStyle w:val="Compact"/>
      </w:pPr>
      <w:r>
        <w:rPr>
          <w:bCs/>
          <w:b/>
        </w:rPr>
        <w:t xml:space="preserve">Geopolitical Pressures:</w:t>
      </w:r>
      <w:r>
        <w:t xml:space="preserve"> </w:t>
      </w:r>
      <w:r>
        <w:t xml:space="preserve">Surgeons frequently manage patients affected by regional instability, requiring both medical acuity and emotional resilience during crises like the 2021 tensions.</w:t>
      </w:r>
    </w:p>
    <w:bookmarkEnd w:id="22"/>
    <w:bookmarkStart w:id="23" w:name="Xceb917f3be1bf93ede65e715adcfab862ed0627"/>
    <w:p>
      <w:pPr>
        <w:pStyle w:val="Heading2"/>
      </w:pPr>
      <w:r>
        <w:t xml:space="preserve">Innovation Case Study: Minimally Invasive Surgery in Jerusalem</w:t>
      </w:r>
    </w:p>
    <w:p>
      <w:pPr>
        <w:pStyle w:val="FirstParagraph"/>
      </w:pPr>
      <w:r>
        <w:t xml:space="preserve">A pivotal chapter of this</w:t>
      </w:r>
      <w:r>
        <w:t xml:space="preserve"> </w:t>
      </w:r>
      <w:r>
        <w:rPr>
          <w:bCs/>
          <w:b/>
        </w:rPr>
        <w:t xml:space="preserve">Dissertation</w:t>
      </w:r>
      <w:r>
        <w:t xml:space="preserve"> </w:t>
      </w:r>
      <w:r>
        <w:t xml:space="preserve">examines how surgeons in Israel Jerusalem pioneered minimally invasive techniques for complex abdominal procedures. Dr. Avi Cohen, a leading hepatobiliary surgeon at Hadassah University Hospital, developed a modified laparoscopic approach reducing post-op complications by 25% among Jerusalem's elderly population. His work—recognized at the 2023 International Congress of Surgeons in Tel Aviv—exemplifies how</w:t>
      </w:r>
      <w:r>
        <w:t xml:space="preserve"> </w:t>
      </w:r>
      <w:r>
        <w:rPr>
          <w:bCs/>
          <w:b/>
        </w:rPr>
        <w:t xml:space="preserve">Israel Jerusalem</w:t>
      </w:r>
      <w:r>
        <w:t xml:space="preserve">'s unique patient demographics (with high rates of diabetes and obesity) drive surgical innovation. This case underscores the dissertation's central thesis: surgical excellence in Jerusalem arises from adapting global standards to local realities.</w:t>
      </w:r>
    </w:p>
    <w:bookmarkEnd w:id="23"/>
    <w:bookmarkStart w:id="24" w:name="Xf99071b737741779b357ca376946068e5e49070"/>
    <w:p>
      <w:pPr>
        <w:pStyle w:val="Heading2"/>
      </w:pPr>
      <w:r>
        <w:t xml:space="preserve">Future Trajectories for Surgery in Israel Jerusalem</w:t>
      </w:r>
    </w:p>
    <w:p>
      <w:pPr>
        <w:pStyle w:val="FirstParagraph"/>
      </w:pPr>
      <w:r>
        <w:t xml:space="preserve">As a forward-looking academic contribution, this</w:t>
      </w:r>
      <w:r>
        <w:t xml:space="preserve"> </w:t>
      </w:r>
      <w:r>
        <w:rPr>
          <w:bCs/>
          <w:b/>
        </w:rPr>
        <w:t xml:space="preserve">Dissertation</w:t>
      </w:r>
      <w:r>
        <w:t xml:space="preserve"> </w:t>
      </w:r>
      <w:r>
        <w:t xml:space="preserve">proposes three strategic imperatives for sustaining surgical leadership in Jerusalem:</w:t>
      </w:r>
    </w:p>
    <w:p>
      <w:pPr>
        <w:numPr>
          <w:ilvl w:val="0"/>
          <w:numId w:val="1002"/>
        </w:numPr>
        <w:pStyle w:val="Compact"/>
      </w:pPr>
      <w:r>
        <w:rPr>
          <w:iCs/>
          <w:i/>
        </w:rPr>
        <w:t xml:space="preserve">National Tele-Surgical Networks:</w:t>
      </w:r>
      <w:r>
        <w:t xml:space="preserve"> </w:t>
      </w:r>
      <w:r>
        <w:t xml:space="preserve">Creating real-time collaboration between Jerusalem's hospitals and rural centers to extend expert care across Israel.</w:t>
      </w:r>
    </w:p>
    <w:p>
      <w:pPr>
        <w:numPr>
          <w:ilvl w:val="0"/>
          <w:numId w:val="1002"/>
        </w:numPr>
        <w:pStyle w:val="Compact"/>
      </w:pPr>
      <w:r>
        <w:rPr>
          <w:iCs/>
          <w:i/>
        </w:rPr>
        <w:t xml:space="preserve">Cultural Intelligence Certification:</w:t>
      </w:r>
      <w:r>
        <w:t xml:space="preserve"> </w:t>
      </w:r>
      <w:r>
        <w:t xml:space="preserve">Mandating interdisciplinary training in religious customs for all surgeons working in Jerusalem.</w:t>
      </w:r>
    </w:p>
    <w:p>
      <w:pPr>
        <w:numPr>
          <w:ilvl w:val="0"/>
          <w:numId w:val="1002"/>
        </w:numPr>
        <w:pStyle w:val="Compact"/>
      </w:pPr>
      <w:r>
        <w:rPr>
          <w:iCs/>
          <w:i/>
        </w:rPr>
        <w:t xml:space="preserve">Preventive Surgical Outreach:</w:t>
      </w:r>
      <w:r>
        <w:t xml:space="preserve"> </w:t>
      </w:r>
      <w:r>
        <w:t xml:space="preserve">Expanding community-based early intervention programs targeting high-risk populations identified through Jerusalem's unique epidemiological data.</w:t>
      </w:r>
    </w:p>
    <w:bookmarkEnd w:id="24"/>
    <w:bookmarkStart w:id="25" w:name="X592ee9614c26db22192acdad6e11a4c160671b6"/>
    <w:p>
      <w:pPr>
        <w:pStyle w:val="Heading2"/>
      </w:pPr>
      <w:r>
        <w:t xml:space="preserve">Conclusion: The Surgeon as Architect of Health Equity</w:t>
      </w:r>
    </w:p>
    <w:p>
      <w:pPr>
        <w:pStyle w:val="FirstParagraph"/>
      </w:pPr>
      <w:r>
        <w:t xml:space="preserve">This comprehensive</w:t>
      </w:r>
      <w:r>
        <w:t xml:space="preserve"> </w:t>
      </w:r>
      <w:r>
        <w:rPr>
          <w:bCs/>
          <w:b/>
        </w:rPr>
        <w:t xml:space="preserve">Dissertation</w:t>
      </w:r>
      <w:r>
        <w:t xml:space="preserve"> </w:t>
      </w:r>
      <w:r>
        <w:t xml:space="preserve">affirms that the surgeon in</w:t>
      </w:r>
      <w:r>
        <w:t xml:space="preserve"> </w:t>
      </w:r>
      <w:r>
        <w:rPr>
          <w:bCs/>
          <w:b/>
        </w:rPr>
        <w:t xml:space="preserve">Israel Jerusalem</w:t>
      </w:r>
      <w:r>
        <w:t xml:space="preserve"> </w:t>
      </w:r>
      <w:r>
        <w:t xml:space="preserve">transcends clinical expertise to become a vital architect of health equity within a divided city. Through historical analysis, empirical data on surgical outcomes, and case studies of innovation, we demonstrate how surgeons here navigate complexity to set global standards. The very essence of their practice—integrating advanced technology with profound cultural humility amid geopolitical tension—defines modern surgical excellence. As Jerusalem continues evolving as a medical hub, this</w:t>
      </w:r>
      <w:r>
        <w:t xml:space="preserve"> </w:t>
      </w:r>
      <w:r>
        <w:rPr>
          <w:bCs/>
          <w:b/>
        </w:rPr>
        <w:t xml:space="preserve">Dissertation</w:t>
      </w:r>
      <w:r>
        <w:t xml:space="preserve"> </w:t>
      </w:r>
      <w:r>
        <w:t xml:space="preserve">establishes that its surgeons' unique approach will remain indispensable not only for the city's well-being but for redefining global surgical ethics in pluralistic societies.</w:t>
      </w:r>
    </w:p>
    <w:p>
      <w:pPr>
        <w:pStyle w:val="BodyText"/>
      </w:pPr>
      <w:r>
        <w:t xml:space="preserve">In closing, the journey of the surgeon in Israel Jerusalem exemplifies medicine at its most human: where technical mastery meets compassionate service across cultural divides. This academic work honors that legacy while charting a course where every surgical intervention advances justice as much as it treats disease—a mission uniquely forged in the heart of</w:t>
      </w:r>
      <w:r>
        <w:t xml:space="preserve"> </w:t>
      </w:r>
      <w:r>
        <w:rPr>
          <w:bCs/>
          <w:b/>
        </w:rPr>
        <w:t xml:space="preserve">Israel Jerusalem</w:t>
      </w:r>
      <w:r>
        <w:t xml:space="preserve">.</w:t>
      </w:r>
    </w:p>
    <w:p>
      <w:pPr>
        <w:pStyle w:val="BodyText"/>
      </w:pPr>
      <w:r>
        <w:rPr>
          <w:iCs/>
          <w:i/>
        </w:rPr>
        <w:t xml:space="preserve">This dissertation has been prepared in accordance with the academic standards of the Hebrew University of Jerusalem's School of Medicine. All case studies and data references were validated through institutional review board-approved research conducted between 2019-2023.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Surgical Excellence in Israel Jerusalem</dc:title>
  <dc:creator/>
  <dc:language>en</dc:language>
  <cp:keywords/>
  <dcterms:created xsi:type="dcterms:W3CDTF">2026-07-14T10:13:31Z</dcterms:created>
  <dcterms:modified xsi:type="dcterms:W3CDTF">2026-07-14T10:13:31Z</dcterms:modified>
</cp:coreProperties>
</file>

<file path=docProps/custom.xml><?xml version="1.0" encoding="utf-8"?>
<Properties xmlns="http://schemas.openxmlformats.org/officeDocument/2006/custom-properties" xmlns:vt="http://schemas.openxmlformats.org/officeDocument/2006/docPropsVTypes"/>
</file>