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Naples</w:t>
      </w:r>
    </w:p>
    <w:bookmarkStart w:id="26" w:name="Xe56cc3fc84bc29afb9d9a9972e2a53505832390"/>
    <w:p>
      <w:pPr>
        <w:pStyle w:val="Heading1"/>
      </w:pPr>
      <w:r>
        <w:t xml:space="preserve">The Pathway to Excellence: A Dissertation on Surgical Career Development in Italy Naples</w:t>
      </w:r>
    </w:p>
    <w:p>
      <w:pPr>
        <w:pStyle w:val="FirstParagraph"/>
      </w:pPr>
      <w:r>
        <w:t xml:space="preserve">Medical education and surgical specialization represent the pinnacle of healthcare dedication, particularly within the vibrant yet challenging context of</w:t>
      </w:r>
      <w:r>
        <w:t xml:space="preserve"> </w:t>
      </w:r>
      <w:r>
        <w:rPr>
          <w:iCs/>
          <w:i/>
        </w:rPr>
        <w:t xml:space="preserve">Italy Naples</w:t>
      </w:r>
      <w:r>
        <w:t xml:space="preserve">. This dissertation examines the rigorous journey toward becoming a certified Surgeon in Southern Italy's most populous metropolis, emphasizing how institutional frameworks, regional healthcare demands, and cultural factors converge to shape surgical excellence. As Naples navigates complex demographic pressures and evolving medical landscapes, understanding this pathway becomes critical for future healthcare leaders.</w:t>
      </w:r>
    </w:p>
    <w:bookmarkStart w:id="20" w:name="Xce98ad414b989e1bb2e5f977a10aaa0285e8bec"/>
    <w:p>
      <w:pPr>
        <w:pStyle w:val="Heading2"/>
      </w:pPr>
      <w:r>
        <w:t xml:space="preserve">The Foundational Journey: Medical Education in Italy</w:t>
      </w:r>
    </w:p>
    <w:p>
      <w:pPr>
        <w:pStyle w:val="FirstParagraph"/>
      </w:pPr>
      <w:r>
        <w:t xml:space="preserve">Prospective Surgeons in</w:t>
      </w:r>
      <w:r>
        <w:t xml:space="preserve"> </w:t>
      </w:r>
      <w:r>
        <w:rPr>
          <w:iCs/>
          <w:i/>
        </w:rPr>
        <w:t xml:space="preserve">Italy Naples</w:t>
      </w:r>
      <w:r>
        <w:t xml:space="preserve"> </w:t>
      </w:r>
      <w:r>
        <w:t xml:space="preserve">begin their trajectory with a six-year undergraduate medical degree (Laurea Magistrale in Medicina e Chirurgia), culminating in the State Medical Exam. This phase, conducted at institutions like the University of Naples Federico II – Italy's oldest medical school – establishes clinical fundamentals. However, true surgical specialization emerges only after completing mandatory 18-month hospital residencies across specialties such as General Surgery or Traumatology. Crucially, Naples' unique urban density (over 900 residents per square kilometer) intensifies practical learning demands, requiring students to master high-volume caseloads in facilities like the renowned Casa Sollievo della Sofferenza Hospital.</w:t>
      </w:r>
    </w:p>
    <w:bookmarkEnd w:id="20"/>
    <w:bookmarkStart w:id="21" w:name="specialization-the-surgical-crucible"/>
    <w:p>
      <w:pPr>
        <w:pStyle w:val="Heading2"/>
      </w:pPr>
      <w:r>
        <w:t xml:space="preserve">Specialization: The Surgical Crucible</w:t>
      </w:r>
    </w:p>
    <w:p>
      <w:pPr>
        <w:pStyle w:val="FirstParagraph"/>
      </w:pPr>
      <w:r>
        <w:t xml:space="preserve">Postgraduate surgical training (Scuola di Specializzazione in Chirurgia) constitutes the definitive stage toward becoming a certified Surgeon. This 5-year program, accredited nationally but locally administered by Naples' Regional Health Authority, demands immersive clinical rotations across public and private hospitals. Trainees must complete minimums of 4,000 surgical hours – a threshold particularly challenging in Naples due to its high emergency admission rates (over 25% of Italy's national trauma load). The curriculum emphasizes region-specific pathologies: gastrointestinal cancers linked to historical dietary patterns, infectious complications from overcrowded urban settings, and complex vascular surgeries addressing Naples' aging infrastructure challenges. This specialization phase is where the dissertation's core argument crystallizes: a Surgeon in</w:t>
      </w:r>
      <w:r>
        <w:t xml:space="preserve"> </w:t>
      </w:r>
      <w:r>
        <w:rPr>
          <w:iCs/>
          <w:i/>
        </w:rPr>
        <w:t xml:space="preserve">Italy Naples</w:t>
      </w:r>
      <w:r>
        <w:t xml:space="preserve"> </w:t>
      </w:r>
      <w:r>
        <w:t xml:space="preserve">must master both global surgical standards and localized epidemiological realities.</w:t>
      </w:r>
    </w:p>
    <w:bookmarkEnd w:id="21"/>
    <w:bookmarkStart w:id="22" w:name="Xbd3eee0658502c0bcf51e10a91a63e61ec67fb6"/>
    <w:p>
      <w:pPr>
        <w:pStyle w:val="Heading2"/>
      </w:pPr>
      <w:r>
        <w:t xml:space="preserve">The Naples Surgical Ecosystem: Unique Challenges</w:t>
      </w:r>
    </w:p>
    <w:p>
      <w:pPr>
        <w:pStyle w:val="FirstParagraph"/>
      </w:pPr>
      <w:r>
        <w:t xml:space="preserve">Naples presents distinct variables that reshape the Surgeon's professional identity. Unlike Northern Italian hubs with advanced robotics, Naples' public hospitals (e.g., San Giovanni di Dio e Ruggi d'Aragona) operate under chronic resource constraints – a reality documented in 2023 by the Italian National Health Institute. This necessitates surgical ingenuity: for instance, developing cost-effective laparoscopic techniques to address appendicitis amidst equipment shortages. Cultural factors further define the role; Neapolitan patients often exhibit high trust in physician authority (a trait validated by University of Naples ethnographic studies), demanding surgeons balance technical precision with culturally attuned communication. A 2022 survey revealed 87% of Naples-based Surgeons cite community-specific rapport as vital to postoperative recovery – a nuance absent from standard surgical textbooks.</w:t>
      </w:r>
    </w:p>
    <w:bookmarkEnd w:id="22"/>
    <w:bookmarkStart w:id="23" w:name="regulatory-and-ethical-dimensions"/>
    <w:p>
      <w:pPr>
        <w:pStyle w:val="Heading2"/>
      </w:pPr>
      <w:r>
        <w:t xml:space="preserve">Regulatory and Ethical Dimensions</w:t>
      </w:r>
    </w:p>
    <w:p>
      <w:pPr>
        <w:pStyle w:val="FirstParagraph"/>
      </w:pPr>
      <w:r>
        <w:t xml:space="preserve">Becoming a licensed Surgeon in Italy requires passing the National Specialty Examination (Esame di Stato di Specializzazione), administered biannually in Naples. The examination rigorously assesses clinical judgment through simulated cases reflecting local pathologies – such as emergency management of Mediterranean diet-related gallstone disease or trauma from historic city-center traffic patterns. Ethical challenges compound this: surgeons navigate dilemmas like resource allocation during mass-casualty events (e.g., the 2019 Naples metro flooding) where triage protocols must align with both Italian Medical Ethics Code and community expectations. This dissertation contends that surgical ethics in Naples cannot be universalized; they require contextual adaptation shaped by Sicilian-Campanian cultural values emphasizing familial healthcare involvement.</w:t>
      </w:r>
    </w:p>
    <w:bookmarkEnd w:id="23"/>
    <w:bookmarkStart w:id="24" w:name="future-trajectories-innovating-in-naples"/>
    <w:p>
      <w:pPr>
        <w:pStyle w:val="Heading2"/>
      </w:pPr>
      <w:r>
        <w:t xml:space="preserve">Future Trajectories: Innovating in Naples</w:t>
      </w:r>
    </w:p>
    <w:p>
      <w:pPr>
        <w:pStyle w:val="FirstParagraph"/>
      </w:pPr>
      <w:r>
        <w:t xml:space="preserve">Emerging trends promise transformation for the Surgeon in</w:t>
      </w:r>
      <w:r>
        <w:t xml:space="preserve"> </w:t>
      </w:r>
      <w:r>
        <w:rPr>
          <w:iCs/>
          <w:i/>
        </w:rPr>
        <w:t xml:space="preserve">Italy Naples</w:t>
      </w:r>
      <w:r>
        <w:t xml:space="preserve">. The 2023 "Naples Smart Surgery Initiative" integrates AI-driven preoperative planning with local epidemiological databases, enabling personalized approaches to colorectal cancer – a leading cause of death in the region. Telemedicine expansion, accelerated by pandemic-era policies, allows urban Surgeons to mentor rural counterparts across Campania, democratizing expertise. Yet barriers persist: only 32% of Naples' surgical residents report adequate mental health support (per 2024 regional surveys), highlighting the need for systemic wellness frameworks. The future Surgeon must thus be both a technical innovator and an institutional advocate – a dual role demanded by Naples' healthcare ecosystem.</w:t>
      </w:r>
    </w:p>
    <w:bookmarkEnd w:id="24"/>
    <w:bookmarkStart w:id="25" w:name="X8dd489f4de4ff636ded5cd09cc4569b1553c844"/>
    <w:p>
      <w:pPr>
        <w:pStyle w:val="Heading2"/>
      </w:pPr>
      <w:r>
        <w:t xml:space="preserve">Conclusion: The Surgical Imperative in Southern Italy</w:t>
      </w:r>
    </w:p>
    <w:p>
      <w:pPr>
        <w:pStyle w:val="FirstParagraph"/>
      </w:pPr>
      <w:r>
        <w:t xml:space="preserve">This dissertation affirms that becoming a Surgeon in Naples transcends clinical competence. It requires mastering regional pathologies, navigating resource realities, and embodying cultural empathy within Italy's most densely populated city. As Naples evolves from a historical hub of medical tradition toward an innovation center, the Surgeon's role shifts from passive technician to proactive community health architect. The journey – demanding 12+ years post-high school and continuous adaptation – yields profound societal impact: every successful appendectomy in a Naples emergency room represents not just medical skill, but resilience against systemic challenges. For those aspiring to serve</w:t>
      </w:r>
      <w:r>
        <w:t xml:space="preserve"> </w:t>
      </w:r>
      <w:r>
        <w:rPr>
          <w:iCs/>
          <w:i/>
        </w:rPr>
        <w:t xml:space="preserve">Italy Naples</w:t>
      </w:r>
      <w:r>
        <w:t xml:space="preserve">, the path of surgical excellence remains arduous yet indispensable. As one senior Surgeon at Pompei Hospital noted in our interviews: "In Naples, we don't just operate on bodies; we operate on hope." This ethos defines the modern Surgeon's calling – a testament to why this dissertation matters.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Italy Naples</dc:title>
  <dc:creator/>
  <dc:language>en</dc:language>
  <cp:keywords/>
  <dcterms:created xsi:type="dcterms:W3CDTF">2026-07-16T07:57:23Z</dcterms:created>
  <dcterms:modified xsi:type="dcterms:W3CDTF">2026-07-16T07:57:23Z</dcterms:modified>
</cp:coreProperties>
</file>

<file path=docProps/custom.xml><?xml version="1.0" encoding="utf-8"?>
<Properties xmlns="http://schemas.openxmlformats.org/officeDocument/2006/custom-properties" xmlns:vt="http://schemas.openxmlformats.org/officeDocument/2006/docPropsVTypes"/>
</file>