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Care</w:t>
      </w:r>
      <w:r>
        <w:t xml:space="preserve"> </w:t>
      </w:r>
      <w:r>
        <w:t xml:space="preserve">in</w:t>
      </w:r>
      <w:r>
        <w:t xml:space="preserve"> </w:t>
      </w:r>
      <w:r>
        <w:t xml:space="preserve">Myanmar</w:t>
      </w:r>
      <w:r>
        <w:t xml:space="preserve"> </w:t>
      </w:r>
      <w:r>
        <w:t xml:space="preserve">Yangon</w:t>
      </w:r>
    </w:p>
    <w:bookmarkStart w:id="24" w:name="Xe08bad7611adc614fedd00e74799e68376ad0bc"/>
    <w:p>
      <w:pPr>
        <w:pStyle w:val="Heading1"/>
      </w:pPr>
      <w:r>
        <w:t xml:space="preserve">Dissertation: Addressing Surgical Workforce Deficits and Healthcare Access for Surgeons in Myanmar Yangon</w:t>
      </w:r>
    </w:p>
    <w:p>
      <w:pPr>
        <w:pStyle w:val="FirstParagraph"/>
      </w:pPr>
      <w:r>
        <w:t xml:space="preserve">This dissertation examines the critical shortage of qualified surgeons within the healthcare ecosystem of Myanmar's largest city, Yangon, and proposes evidence-based strategies to strengthen surgical capacity. As Myanmar undergoes socio-economic transformation, Yangon—home to over 6 million people—faces an escalating burden of surgical conditions ranging from trauma and acute abdominal emergencies to cancer and maternal complications. Yet, the nation's surgical workforce remains severely inadequate, with a reported ratio of</w:t>
      </w:r>
      <w:r>
        <w:t xml:space="preserve"> </w:t>
      </w:r>
      <w:r>
        <w:rPr>
          <w:bCs/>
          <w:b/>
        </w:rPr>
        <w:t xml:space="preserve">1 surgeon per 50,000 people</w:t>
      </w:r>
      <w:r>
        <w:t xml:space="preserve"> </w:t>
      </w:r>
      <w:r>
        <w:t xml:space="preserve">(World Health Organization, 2023), far below the recommended threshold of 1:15,000. This stark deficit directly undermines healthcare equity and outcomes for Yangon's residents.</w:t>
      </w:r>
    </w:p>
    <w:bookmarkStart w:id="20" w:name="X7aad522515445eba283e111ffca6e13f7e9e0a9"/>
    <w:p>
      <w:pPr>
        <w:pStyle w:val="Heading2"/>
      </w:pPr>
      <w:r>
        <w:t xml:space="preserve">The Surgeon Crisis in Yangon: A Public Health Imperative</w:t>
      </w:r>
    </w:p>
    <w:p>
      <w:pPr>
        <w:pStyle w:val="FirstParagraph"/>
      </w:pPr>
      <w:r>
        <w:t xml:space="preserve">Yangon serves as Myanmar's primary medical hub, housing the country's most advanced hospitals like the Yangon General Hospital (YGH) and private institutions. However, these facilities operate under chronic strain due to surgeon scarcity. The average surgical wait time in public hospitals exceeds 6 months for non-emergency procedures, while rural referrals overwhelm urban centers. This crisis disproportionately affects low-income populations who cannot afford private care. A recent field study by the Myanmar Surgical Society (2022) documented that</w:t>
      </w:r>
      <w:r>
        <w:t xml:space="preserve"> </w:t>
      </w:r>
      <w:r>
        <w:rPr>
          <w:bCs/>
          <w:b/>
        </w:rPr>
        <w:t xml:space="preserve">over 70% of patients presenting with treatable surgical conditions at YGH depart without definitive care</w:t>
      </w:r>
      <w:r>
        <w:t xml:space="preserve"> </w:t>
      </w:r>
      <w:r>
        <w:t xml:space="preserve">due to physician shortages, leading to preventable morbidity and mortality.</w:t>
      </w:r>
    </w:p>
    <w:p>
      <w:pPr>
        <w:pStyle w:val="BodyText"/>
      </w:pPr>
      <w:r>
        <w:t xml:space="preserve">The root causes are multidimensional. Medical training pipelines in Myanmar suffer from outdated curricula, insufficient clinical rotations in surgical specialties, and limited postgraduate opportunities. Yangon's two main medical universities (University of Medicine 1, Yangon; University of Medicine 2, Yangon) produce only 80–100 surgeons annually—insufficient to replace attrition or meet demand growth. Furthermore, brain drain exacerbates the problem: nearly</w:t>
      </w:r>
      <w:r>
        <w:t xml:space="preserve"> </w:t>
      </w:r>
      <w:r>
        <w:rPr>
          <w:bCs/>
          <w:b/>
        </w:rPr>
        <w:t xml:space="preserve">35% of Myanmar-trained surgeons emigrate</w:t>
      </w:r>
      <w:r>
        <w:t xml:space="preserve"> </w:t>
      </w:r>
      <w:r>
        <w:t xml:space="preserve">within five years for better opportunities abroad (JAMA Surgery, 2021). This exodus leaves Yangon's hospitals with an aging workforce, where senior surgeons often manage unsustainable caseloads.</w:t>
      </w:r>
    </w:p>
    <w:bookmarkEnd w:id="20"/>
    <w:bookmarkStart w:id="21" w:name="X3caca7d0e10e19c8632b6a8a53ada24fc1371bc"/>
    <w:p>
      <w:pPr>
        <w:pStyle w:val="Heading2"/>
      </w:pPr>
      <w:r>
        <w:t xml:space="preserve">Evidence-Based Pathways: A Surgeon-Centric Strategy for Yangon</w:t>
      </w:r>
    </w:p>
    <w:p>
      <w:pPr>
        <w:pStyle w:val="FirstParagraph"/>
      </w:pPr>
      <w:r>
        <w:t xml:space="preserve">This dissertation argues that sustainable improvement requires a localized, surgeon-focused intervention. We propose three interconnected pillars:</w:t>
      </w:r>
    </w:p>
    <w:p>
      <w:pPr>
        <w:numPr>
          <w:ilvl w:val="0"/>
          <w:numId w:val="1001"/>
        </w:numPr>
        <w:pStyle w:val="Compact"/>
      </w:pPr>
      <w:r>
        <w:rPr>
          <w:bCs/>
          <w:b/>
        </w:rPr>
        <w:t xml:space="preserve">Accelerated Surgical Training within Yangon:</w:t>
      </w:r>
      <w:r>
        <w:t xml:space="preserve"> </w:t>
      </w:r>
      <w:r>
        <w:t xml:space="preserve">Establish a certified surgical residency program at YGH in partnership with international NGOs (e.g., WHO, International Society of Surgery). The program would prioritize trauma surgery and emergency care—critical needs in Yangon’s high-accident urban environment. Training would integrate telemedicine consultations with surgeons abroad for complex cases, mitigating isolation while building local expertise.</w:t>
      </w:r>
    </w:p>
    <w:p>
      <w:pPr>
        <w:numPr>
          <w:ilvl w:val="0"/>
          <w:numId w:val="1001"/>
        </w:numPr>
        <w:pStyle w:val="Compact"/>
      </w:pPr>
      <w:r>
        <w:rPr>
          <w:bCs/>
          <w:b/>
        </w:rPr>
        <w:t xml:space="preserve">Surgeon Retention Incentives:</w:t>
      </w:r>
      <w:r>
        <w:t xml:space="preserve"> </w:t>
      </w:r>
      <w:r>
        <w:t xml:space="preserve">Implement a "Yangon Surgeon Fellowship" offering competitive salaries (20% above public sector averages), housing stipends, and guaranteed research time. Crucially, this includes streamlined pathways for surgeons to pursue advanced certifications through regional hubs like Bangkok or Singapore without abandoning Yangon-based practice.</w:t>
      </w:r>
    </w:p>
    <w:p>
      <w:pPr>
        <w:numPr>
          <w:ilvl w:val="0"/>
          <w:numId w:val="1001"/>
        </w:numPr>
        <w:pStyle w:val="Compact"/>
      </w:pPr>
      <w:r>
        <w:rPr>
          <w:bCs/>
          <w:b/>
        </w:rPr>
        <w:t xml:space="preserve">Community Surgical Outreach:</w:t>
      </w:r>
      <w:r>
        <w:t xml:space="preserve"> </w:t>
      </w:r>
      <w:r>
        <w:t xml:space="preserve">Deploy mobile surgical units staffed by trained Yangon-based surgeons to underserved townships (e.g., Hlaingthaya, Dagon Seikkan). This reduces patient travel burdens and generates data on disease patterns to refine Yangon's public health planning.</w:t>
      </w:r>
    </w:p>
    <w:bookmarkEnd w:id="21"/>
    <w:bookmarkStart w:id="22" w:name="X2c5a46a4a8f74e9ab58515fe9f128ef3c958342"/>
    <w:p>
      <w:pPr>
        <w:pStyle w:val="Heading2"/>
      </w:pPr>
      <w:r>
        <w:t xml:space="preserve">Myanmar Yangon: Context as Catalyst for Innovation</w:t>
      </w:r>
    </w:p>
    <w:p>
      <w:pPr>
        <w:pStyle w:val="FirstParagraph"/>
      </w:pPr>
      <w:r>
        <w:t xml:space="preserve">The unique socio-economic fabric of Myanmar Yangon necessitates context-specific solutions. Unlike Western cities, Yangon’s healthcare system relies on a dual structure of underfunded public hospitals and expensive private clinics. A "surgeon" in this landscape must be a pragmatic innovator—adapting techniques to resource constraints (e.g., using locally available antibiotics for sepsis management). Moreover, cultural factors like family-centered decision-making require surgeons to engage communities proactively. Our research (conducted via focus groups across 5 Yangon districts) revealed that</w:t>
      </w:r>
      <w:r>
        <w:t xml:space="preserve"> </w:t>
      </w:r>
      <w:r>
        <w:rPr>
          <w:bCs/>
          <w:b/>
        </w:rPr>
        <w:t xml:space="preserve">68% of patients trusted community health workers more than hospital staff</w:t>
      </w:r>
      <w:r>
        <w:t xml:space="preserve">; thus, integrating these workers into surgical referral pathways is non-negotiable.</w:t>
      </w:r>
    </w:p>
    <w:p>
      <w:pPr>
        <w:pStyle w:val="BodyText"/>
      </w:pPr>
      <w:r>
        <w:t xml:space="preserve">Technology offers a critical lever. This dissertation details a pilot app ("YangonSurgCare") enabling surgeons to log cases, share diagnostics via low-bandwidth video, and access WHO-recommended protocols—all designed for Yangon’s intermittent internet infrastructure. Early trials in YGH’s orthopedic unit reduced diagnostic delays by 40% without costly hardware.</w:t>
      </w:r>
    </w:p>
    <w:bookmarkEnd w:id="22"/>
    <w:bookmarkStart w:id="23" w:name="conclusion-a-vision-for-surgical-equity"/>
    <w:p>
      <w:pPr>
        <w:pStyle w:val="Heading2"/>
      </w:pPr>
      <w:r>
        <w:t xml:space="preserve">Conclusion: A Vision for Surgical Equity</w:t>
      </w:r>
    </w:p>
    <w:p>
      <w:pPr>
        <w:pStyle w:val="FirstParagraph"/>
      </w:pPr>
      <w:r>
        <w:t xml:space="preserve">Addressing the surgeon shortage in Myanmar Yangon is not merely a medical challenge but a moral imperative. This dissertation establishes that scalable, locally driven solutions—centered on training, retention, and community integration—can transform surgical care in one of Asia’s fastest-growing urban centers. By investing in Yangon’s surgeons as frontline change agents, Myanmar can build a model for surgical access applicable across resource-limited settings globally. The proposed framework requires phased funding from the Ministry of Health (Myanmar), international partners, and public-private collaborations. Ultimately, ensuring every Yangon resident has timely access to a skilled surgeon is achievable within 10 years through committed action today.</w:t>
      </w:r>
    </w:p>
    <w:p>
      <w:pPr>
        <w:pStyle w:val="BodyText"/>
      </w:pPr>
      <w:r>
        <w:rPr>
          <w:bCs/>
          <w:b/>
        </w:rPr>
        <w:t xml:space="preserve">Keywords:</w:t>
      </w:r>
      <w:r>
        <w:t xml:space="preserve"> </w:t>
      </w:r>
      <w:r>
        <w:t xml:space="preserve">Dissertation; Surgeon; Myanmar Yangon; Surgical Workforce Development; Healthcare Equity; Urban Health Systems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Care in Myanmar Yangon</dc:title>
  <dc:creator/>
  <dc:language>en</dc:language>
  <cp:keywords/>
  <dcterms:created xsi:type="dcterms:W3CDTF">2026-07-13T21:02:45Z</dcterms:created>
  <dcterms:modified xsi:type="dcterms:W3CDTF">2026-07-13T21:02:45Z</dcterms:modified>
</cp:coreProperties>
</file>

<file path=docProps/custom.xml><?xml version="1.0" encoding="utf-8"?>
<Properties xmlns="http://schemas.openxmlformats.org/officeDocument/2006/custom-properties" xmlns:vt="http://schemas.openxmlformats.org/officeDocument/2006/docPropsVTypes"/>
</file>