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Path</w:t>
      </w:r>
      <w:r>
        <w:t xml:space="preserve"> </w:t>
      </w:r>
      <w:r>
        <w:t xml:space="preserve">to</w:t>
      </w:r>
      <w:r>
        <w:t xml:space="preserve"> </w:t>
      </w:r>
      <w:r>
        <w:t xml:space="preserve">Becoming</w:t>
      </w:r>
      <w:r>
        <w:t xml:space="preserve"> </w:t>
      </w:r>
      <w:r>
        <w:t xml:space="preserve">a</w:t>
      </w:r>
      <w:r>
        <w:t xml:space="preserve"> </w:t>
      </w:r>
      <w:r>
        <w:t xml:space="preserve">Surgeon</w:t>
      </w:r>
      <w:r>
        <w:t xml:space="preserve"> </w:t>
      </w:r>
      <w:r>
        <w:t xml:space="preserve">in</w:t>
      </w:r>
      <w:r>
        <w:t xml:space="preserve"> </w:t>
      </w:r>
      <w:r>
        <w:t xml:space="preserve">Pakistan</w:t>
      </w:r>
      <w:r>
        <w:t xml:space="preserve"> </w:t>
      </w:r>
      <w:r>
        <w:t xml:space="preserve">Karachi</w:t>
      </w:r>
    </w:p>
    <w:bookmarkStart w:id="27" w:name="Xf4d0d4dbd2d92ed0bb46e1219ad1cf64cc87f81"/>
    <w:p>
      <w:pPr>
        <w:pStyle w:val="Heading1"/>
      </w:pPr>
      <w:r>
        <w:t xml:space="preserve">The Critical Journey: Training and Practice of a Surgeon in Pakistan Karachi</w:t>
      </w:r>
    </w:p>
    <w:p>
      <w:pPr>
        <w:pStyle w:val="FirstParagraph"/>
      </w:pPr>
      <w:r>
        <w:rPr>
          <w:iCs/>
          <w:i/>
        </w:rPr>
        <w:t xml:space="preserve">This dissertation examines the rigorous pathway to becoming a surgical specialist within Karachi's dynamic healthcare ecosystem, emphasizing systemic challenges, cultural contexts, and professional imperatives for future surgeons in Pakistan.</w:t>
      </w:r>
    </w:p>
    <w:bookmarkStart w:id="20" w:name="introduction"/>
    <w:p>
      <w:pPr>
        <w:pStyle w:val="Heading2"/>
      </w:pPr>
      <w:r>
        <w:t xml:space="preserve">Introduction</w:t>
      </w:r>
    </w:p>
    <w:p>
      <w:pPr>
        <w:pStyle w:val="FirstParagraph"/>
      </w:pPr>
      <w:r>
        <w:t xml:space="preserve">In the bustling metropolis of Pakistan Karachi—the nation's economic nerve center and home to over 15 million residents—the role of a surgeon transcends clinical expertise. As a cornerstone of Pakistan's healthcare infrastructure, the Surgeon confronts unique urban medical challenges that demand specialized training, resilience, and cultural intelligence. This Dissertation investigates the educational trajectory, professional realities, and societal impact of surgical practitioners in Karachi—a city where healthcare access disparities starkly contrast with its status as South Asia's largest urban agglomeration.</w:t>
      </w:r>
    </w:p>
    <w:bookmarkEnd w:id="20"/>
    <w:bookmarkStart w:id="21" w:name="X5b221560221135091068384ca18e273ea7e04d5"/>
    <w:p>
      <w:pPr>
        <w:pStyle w:val="Heading2"/>
      </w:pPr>
      <w:r>
        <w:t xml:space="preserve">Educational Pathway: From Medical School to Surgical Certification</w:t>
      </w:r>
    </w:p>
    <w:p>
      <w:pPr>
        <w:pStyle w:val="FirstParagraph"/>
      </w:pPr>
      <w:r>
        <w:t xml:space="preserve">Aspiring surgeons in Pakistan begin their journey at one of the country's 30+ medical colleges, including Karachi-based institutions like Dow University of Health Sciences and Aga Khan University. The conventional route requires 5.5 years for an MBBS degree, followed by a mandatory one-year house job (internship) in public hospitals across Karachi. Crucially, the</w:t>
      </w:r>
      <w:r>
        <w:t xml:space="preserve"> </w:t>
      </w:r>
      <w:r>
        <w:rPr>
          <w:bCs/>
          <w:b/>
        </w:rPr>
        <w:t xml:space="preserve">Surgeon</w:t>
      </w:r>
      <w:r>
        <w:t xml:space="preserve"> </w:t>
      </w:r>
      <w:r>
        <w:t xml:space="preserve">must then complete a 2-year surgical residency at an accredited teaching hospital—typically under the Pakistan Medical and Dental Council (PMDC) framework. This phase includes rotations through trauma centers like Jinnah Postgraduate Medical Centre (JPMC), where trainees manage complex cases from landmine injuries to advanced oncological presentations.</w:t>
      </w:r>
    </w:p>
    <w:bookmarkEnd w:id="21"/>
    <w:bookmarkStart w:id="22" w:name="X544c6822adbd7ca5cef309382b39d0397844077"/>
    <w:p>
      <w:pPr>
        <w:pStyle w:val="Heading2"/>
      </w:pPr>
      <w:r>
        <w:t xml:space="preserve">Challenges in Karachi's Surgical Landscape</w:t>
      </w:r>
    </w:p>
    <w:p>
      <w:pPr>
        <w:pStyle w:val="FirstParagraph"/>
      </w:pPr>
      <w:r>
        <w:t xml:space="preserve">Karachi's surgical environment presents distinct obstacles absent in rural Pakistan. The city's overwhelmed public hospitals operate at 150% capacity, with surgeons often managing 30+ patients daily amid chronic shortages of operating theaters and critical supplies. A 2023 study by the Aga Khan University revealed that Karachi’s government hospitals face a surgeon-to-population ratio of 1:28,750—far below the WHO-recommended minimum of 1:1,000. This strain manifests in delayed emergency care; for instance, trauma victims in Sindh's underserved neighborhoods (like Korangi or Lyari) wait an average of 4.2 hours for surgical intervention versus 1.8 hours in private facilities.</w:t>
      </w:r>
    </w:p>
    <w:p>
      <w:pPr>
        <w:pStyle w:val="BodyText"/>
      </w:pPr>
      <w:r>
        <w:t xml:space="preserve">Cultural factors further complicate the Surgeon's role. In Karachi’s diverse communities—Urdu-speaking Muhajirs, Sindhis, Pashtuns, and Baloch—language barriers and conservative gender norms often impede patient communication. A female surgeon at Civil Hospital Karachi reports that 67% of female patients refuse male caregivers for gynecological procedures. This necessitates culturally competent training not emphasized in traditional surgical curricula.</w:t>
      </w:r>
    </w:p>
    <w:bookmarkEnd w:id="22"/>
    <w:bookmarkStart w:id="23" w:name="X9bf04b05c74b65bbe069033f893dbffc5dddff7"/>
    <w:p>
      <w:pPr>
        <w:pStyle w:val="Heading2"/>
      </w:pPr>
      <w:r>
        <w:t xml:space="preserve">Professional Development: Beyond Technical Skill</w:t>
      </w:r>
    </w:p>
    <w:p>
      <w:pPr>
        <w:pStyle w:val="FirstParagraph"/>
      </w:pPr>
      <w:r>
        <w:t xml:space="preserve">True surgical mastery in Pakistan Karachi requires navigating complex healthcare bureaucracy. Surgeons must secure PMDC licenses, obtain hospital privileges, and manage resource constraints—such as repairing outdated equipment or improvising with locally available materials during supply chain disruptions. The Pakistan Society of Surgeons now mandates "health systems management" modules for residency programs, acknowledging that a skilled</w:t>
      </w:r>
      <w:r>
        <w:t xml:space="preserve"> </w:t>
      </w:r>
      <w:r>
        <w:rPr>
          <w:bCs/>
          <w:b/>
        </w:rPr>
        <w:t xml:space="preserve">Surgeon</w:t>
      </w:r>
      <w:r>
        <w:t xml:space="preserve"> </w:t>
      </w:r>
      <w:r>
        <w:t xml:space="preserve">must also be a pragmatic administrator.</w:t>
      </w:r>
    </w:p>
    <w:p>
      <w:pPr>
        <w:pStyle w:val="BodyText"/>
      </w:pPr>
      <w:r>
        <w:t xml:space="preserve">Karachi's private sector offers alternative pathways: institutions like Shaukat Khanum Cancer Hospital provide 5-year fellowship programs with international collaborations. However, this creates equity issues—only 18% of Karachi's surgeons practice in public facilities where need is greatest. This disparity underscores a central tension in our Dissertation: how to align surgical training with Pakistan's national healthcare priorities rather than market-driven private care.</w:t>
      </w:r>
    </w:p>
    <w:bookmarkEnd w:id="23"/>
    <w:bookmarkStart w:id="24" w:name="Xddd4cf4b66e386d0e0fffb826e024c87971074a"/>
    <w:p>
      <w:pPr>
        <w:pStyle w:val="Heading2"/>
      </w:pPr>
      <w:r>
        <w:t xml:space="preserve">Impact on Public Health and Socioeconomic Development</w:t>
      </w:r>
    </w:p>
    <w:p>
      <w:pPr>
        <w:pStyle w:val="FirstParagraph"/>
      </w:pPr>
      <w:r>
        <w:t xml:space="preserve">The contribution of a Karachi-based Surgeon extends beyond the operating room. In 2023, surgeons at Aga Khan Hospital performed 18,500 life-saving procedures—ranging from pediatric cardiac repairs to trauma surgeries following the Pakistan floods—directly preventing an estimated 5,200 annual deaths. Moreover, surgical interventions reduce long-term disability costs; a single successful appendectomy (performed in under 4 hours at a Karachi public hospital) saves families $1,200 in lost wages and follow-up care.</w:t>
      </w:r>
    </w:p>
    <w:p>
      <w:pPr>
        <w:pStyle w:val="BodyText"/>
      </w:pPr>
      <w:r>
        <w:t xml:space="preserve">Crucially, the Surgeon serves as a catalyst for community health education. Initiatives like "Surgery for All" by the Pakistan Surgical Society train grassroots workers in Karachi to identify early signs of conditions like breast cancer—a critical intervention where late diagnosis reduces survival rates from 80% to 35%.</w:t>
      </w:r>
    </w:p>
    <w:bookmarkEnd w:id="24"/>
    <w:bookmarkStart w:id="25" w:name="Xf601fa8d58809e82459bf12d460681e4ff9a5bd"/>
    <w:p>
      <w:pPr>
        <w:pStyle w:val="Heading2"/>
      </w:pPr>
      <w:r>
        <w:t xml:space="preserve">Future Directions: Recommendations for Pakistan Karachi</w:t>
      </w:r>
    </w:p>
    <w:p>
      <w:pPr>
        <w:pStyle w:val="FirstParagraph"/>
      </w:pPr>
      <w:r>
        <w:t xml:space="preserve">This Dissertation concludes with actionable strategies to strengthen surgical capacity in Karachi and across Pakistan. First, integrate trauma care into the national medical curriculum, addressing gaps identified during the 2019 Karachi bus fire incident. Second, establish "Surgical Equity Funds" to subsidize training for public-sector surgeons—especially women from marginalized communities. Third, deploy telemedicine networks connecting rural clinics with Karachi-based specialists for pre-operative consultations.</w:t>
      </w:r>
    </w:p>
    <w:p>
      <w:pPr>
        <w:pStyle w:val="BodyText"/>
      </w:pPr>
      <w:r>
        <w:t xml:space="preserve">Most urgently, Pakistan must adopt a national surgical strategy prioritizing Karachi's role as the country's medical hub. As this Dissertation demonstrates, the Surgeon in Pakistan Karachi is not merely a clinician but a societal stabilizer—one who turns urban healthcare crises into opportunities for systemic innovation.</w:t>
      </w:r>
    </w:p>
    <w:bookmarkEnd w:id="25"/>
    <w:bookmarkStart w:id="26" w:name="conclusion"/>
    <w:p>
      <w:pPr>
        <w:pStyle w:val="Heading2"/>
      </w:pPr>
      <w:r>
        <w:t xml:space="preserve">Conclusion</w:t>
      </w:r>
    </w:p>
    <w:p>
      <w:pPr>
        <w:pStyle w:val="FirstParagraph"/>
      </w:pPr>
      <w:r>
        <w:t xml:space="preserve">Training and practicing as a Surgeon in Pakistan Karachi demands extraordinary adaptability amid resource scarcity and demographic complexity. This Dissertation asserts that elevating surgical standards in Karachi isn't merely an operational necessity—it's foundational to Pakistan's health equity goals. The path forward requires reimagining surgical education through the lens of urban vulnerability, ensuring every future surgeon embodies technical excellence and compassionate community engagement. Only then can Karachi transform from a city burdened by preventable suffering into a model for surgical care across South Asia.</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Path to Becoming a Surgeon in Pakistan Karachi</dc:title>
  <dc:creator/>
  <dc:language>en</dc:language>
  <cp:keywords/>
  <dcterms:created xsi:type="dcterms:W3CDTF">2026-07-15T08:16:14Z</dcterms:created>
  <dcterms:modified xsi:type="dcterms:W3CDTF">2026-07-15T08:16:14Z</dcterms:modified>
</cp:coreProperties>
</file>

<file path=docProps/custom.xml><?xml version="1.0" encoding="utf-8"?>
<Properties xmlns="http://schemas.openxmlformats.org/officeDocument/2006/custom-properties" xmlns:vt="http://schemas.openxmlformats.org/officeDocument/2006/docPropsVTypes"/>
</file>