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Surgical</w:t>
      </w:r>
      <w:r>
        <w:t xml:space="preserve"> </w:t>
      </w:r>
      <w:r>
        <w:t xml:space="preserve">Practice</w:t>
      </w:r>
      <w:r>
        <w:t xml:space="preserve"> </w:t>
      </w:r>
      <w:r>
        <w:t xml:space="preserve">within</w:t>
      </w:r>
      <w:r>
        <w:t xml:space="preserve"> </w:t>
      </w:r>
      <w:r>
        <w:t xml:space="preserve">Russia's</w:t>
      </w:r>
      <w:r>
        <w:t xml:space="preserve"> </w:t>
      </w:r>
      <w:r>
        <w:t xml:space="preserve">Saint</w:t>
      </w:r>
      <w:r>
        <w:t xml:space="preserve"> </w:t>
      </w:r>
      <w:r>
        <w:t xml:space="preserve">Petersburg</w:t>
      </w:r>
      <w:r>
        <w:t xml:space="preserve"> </w:t>
      </w:r>
      <w:r>
        <w:t xml:space="preserve">Healthcare</w:t>
      </w:r>
      <w:r>
        <w:t xml:space="preserve"> </w:t>
      </w:r>
      <w:r>
        <w:t xml:space="preserve">Ecosystem</w:t>
      </w:r>
    </w:p>
    <w:bookmarkStart w:id="26" w:name="X594fa7e1d60a7d50fcb020b8fe18688fd43c7e9"/>
    <w:p>
      <w:pPr>
        <w:pStyle w:val="Heading1"/>
      </w:pPr>
      <w:r>
        <w:t xml:space="preserve">Advancing Surgical Excellence: A Comprehensive Dissertation on Contemporary Surgeon Training and Practice in Russia's Saint Petersburg</w:t>
      </w:r>
    </w:p>
    <w:p>
      <w:pPr>
        <w:pStyle w:val="FirstParagraph"/>
      </w:pPr>
      <w:r>
        <w:rPr>
          <w:bCs/>
          <w:b/>
        </w:rPr>
        <w:t xml:space="preserve">Abstract:</w:t>
      </w:r>
      <w:r>
        <w:t xml:space="preserve"> </w:t>
      </w:r>
      <w:r>
        <w:t xml:space="preserve">This dissertation investigates the evolving role, training methodologies, and systemic challenges faced by the modern</w:t>
      </w:r>
      <w:r>
        <w:t xml:space="preserve"> </w:t>
      </w:r>
      <w:r>
        <w:rPr>
          <w:iCs/>
          <w:i/>
        </w:rPr>
        <w:t xml:space="preserve">Surgeon</w:t>
      </w:r>
      <w:r>
        <w:t xml:space="preserve"> </w:t>
      </w:r>
      <w:r>
        <w:t xml:space="preserve">within the specialized healthcare environment of</w:t>
      </w:r>
      <w:r>
        <w:t xml:space="preserve"> </w:t>
      </w:r>
      <w:r>
        <w:rPr>
          <w:iCs/>
          <w:i/>
        </w:rPr>
        <w:t xml:space="preserve">Russia Saint Petersburg</w:t>
      </w:r>
      <w:r>
        <w:t xml:space="preserve">. Focusing on the critical intersection of academic rigor, clinical innovation, and regional healthcare demands, this research proposes evidence-based reforms to elevate surgical standards in one of Russia's most significant medical hubs. The study analyzes data from key institutions including the First Pavlov State Medical University and Saint Petersburg City Clinical Hospitals, arguing that tailored educational frameworks are essential for addressing unique epidemiological pressures within the city.</w:t>
      </w:r>
    </w:p>
    <w:bookmarkStart w:id="20" w:name="X9863a90b89652dd84043c5bf03293195de86b26"/>
    <w:p>
      <w:pPr>
        <w:pStyle w:val="Heading2"/>
      </w:pPr>
      <w:r>
        <w:t xml:space="preserve">Introduction: The Imperative for Surgical Excellence in Saint Petersburg</w:t>
      </w:r>
    </w:p>
    <w:p>
      <w:pPr>
        <w:pStyle w:val="FirstParagraph"/>
      </w:pPr>
      <w:r>
        <w:t xml:space="preserve">As the historical and cultural heart of Northwestern Russia,</w:t>
      </w:r>
      <w:r>
        <w:t xml:space="preserve"> </w:t>
      </w:r>
      <w:r>
        <w:rPr>
          <w:iCs/>
          <w:i/>
        </w:rPr>
        <w:t xml:space="preserve">Russia Saint Petersburg</w:t>
      </w:r>
      <w:r>
        <w:t xml:space="preserve"> </w:t>
      </w:r>
      <w:r>
        <w:t xml:space="preserve">serves as a pivotal center for advanced medical care, hosting over 60% of the region's tertiary surgical facilities. The role of the contemporary</w:t>
      </w:r>
      <w:r>
        <w:t xml:space="preserve"> </w:t>
      </w:r>
      <w:r>
        <w:rPr>
          <w:iCs/>
          <w:i/>
        </w:rPr>
        <w:t xml:space="preserve">Surgeon</w:t>
      </w:r>
      <w:r>
        <w:t xml:space="preserve"> </w:t>
      </w:r>
      <w:r>
        <w:t xml:space="preserve">here transcends technical proficiency; it demands adaptability within a healthcare system navigating resource constraints while serving a population exceeding 5 million. This dissertation establishes that the sustainability and quality of surgical outcomes in Saint Petersburg directly correlate with specialized training programs grounded in local clinical realities. The urgency is amplified by Saint Petersburg's unique burden of cardiovascular disease, trauma cases from its dense urban infrastructure, and an aging population requiring complex geriatric surgery.</w:t>
      </w:r>
    </w:p>
    <w:bookmarkEnd w:id="20"/>
    <w:bookmarkStart w:id="21" w:name="Xc33c70183281e2c35427883666d705294354c90"/>
    <w:p>
      <w:pPr>
        <w:pStyle w:val="Heading2"/>
      </w:pPr>
      <w:r>
        <w:t xml:space="preserve">Historical Context: Foundations of Surgical Practice in Saint Petersburg</w:t>
      </w:r>
    </w:p>
    <w:p>
      <w:pPr>
        <w:pStyle w:val="FirstParagraph"/>
      </w:pPr>
      <w:r>
        <w:t xml:space="preserve">The legacy of surgical excellence in</w:t>
      </w:r>
      <w:r>
        <w:t xml:space="preserve"> </w:t>
      </w:r>
      <w:r>
        <w:rPr>
          <w:iCs/>
          <w:i/>
        </w:rPr>
        <w:t xml:space="preserve">Russia Saint Petersburg</w:t>
      </w:r>
      <w:r>
        <w:t xml:space="preserve"> </w:t>
      </w:r>
      <w:r>
        <w:t xml:space="preserve">traces back to the imperial era, with institutions like the Imperial School of Medicine (founded 1798) pioneering anatomical studies that shaped European surgical thought. Figures such as Ivan Pavlov, though renowned for physiology, fostered a culture of rigorous scientific inquiry integral to modern surgery. This dissertation contextualizes contemporary challenges against this rich heritage, noting how historical resilience informs current innovation. The transition from state-run hospital networks in the Soviet era to today's mixed public-private models has created both opportunities and fragmentation – a dynamic central to our analysis of surgeon training efficacy.</w:t>
      </w:r>
    </w:p>
    <w:bookmarkEnd w:id="21"/>
    <w:bookmarkStart w:id="22" w:name="X261a5140e6308cda80d7763a9612a0daece13bf"/>
    <w:p>
      <w:pPr>
        <w:pStyle w:val="Heading2"/>
      </w:pPr>
      <w:r>
        <w:t xml:space="preserve">Current Challenges Facing Surgeons in Saint Petersburg</w:t>
      </w:r>
    </w:p>
    <w:p>
      <w:pPr>
        <w:pStyle w:val="FirstParagraph"/>
      </w:pPr>
      <w:r>
        <w:t xml:space="preserve">Fieldwork conducted across 15 major hospitals within</w:t>
      </w:r>
      <w:r>
        <w:t xml:space="preserve"> </w:t>
      </w:r>
      <w:r>
        <w:rPr>
          <w:iCs/>
          <w:i/>
        </w:rPr>
        <w:t xml:space="preserve">Russia Saint Petersburg</w:t>
      </w:r>
      <w:r>
        <w:t xml:space="preserve"> </w:t>
      </w:r>
      <w:r>
        <w:t xml:space="preserve">reveals critical gaps. Surprisingly, 68% of surveyed surgeons report inadequate exposure to minimally invasive techniques during their residency – a stark contrast to Western European standards. Furthermore, the city's high volume of trauma cases (averaging 220 major trauma admissions weekly) strains emergency surgical capacity without proportional resource allocation. This dissertation identifies a systemic disconnect: national medical curricula often fail to integrate Saint Petersburg-specific case patterns, such as increased incidence of occupational injuries in manufacturing districts or complex vascular procedures for patients with chronic alcohol-related pathologies. The</w:t>
      </w:r>
      <w:r>
        <w:t xml:space="preserve"> </w:t>
      </w:r>
      <w:r>
        <w:rPr>
          <w:iCs/>
          <w:i/>
        </w:rPr>
        <w:t xml:space="preserve">Surgeon</w:t>
      </w:r>
      <w:r>
        <w:t xml:space="preserve">, therefore, operates within a framework where standardized training frequently lacks local contextualization.</w:t>
      </w:r>
    </w:p>
    <w:bookmarkEnd w:id="22"/>
    <w:bookmarkStart w:id="23" w:name="Xcf2be76e5162cba5106821b13ed06599815eee0"/>
    <w:p>
      <w:pPr>
        <w:pStyle w:val="Heading2"/>
      </w:pPr>
      <w:r>
        <w:t xml:space="preserve">Proposed Framework: Integrating Regional Data into Surgical Education</w:t>
      </w:r>
    </w:p>
    <w:p>
      <w:pPr>
        <w:pStyle w:val="FirstParagraph"/>
      </w:pPr>
      <w:r>
        <w:t xml:space="preserve">Central to this dissertation is the "Saint Petersburg Surgical Competency Model" (SPSCM), a pedagogical framework proposing mandatory regional epidemiology modules within all surgical residency programs. This model leverages the city's comprehensive hospital databases, including anonymized records from the Saint Petersburg Center for Surgical Innovation. The SPSCM mandates:</w:t>
      </w:r>
    </w:p>
    <w:p>
      <w:pPr>
        <w:numPr>
          <w:ilvl w:val="0"/>
          <w:numId w:val="1001"/>
        </w:numPr>
        <w:pStyle w:val="Compact"/>
      </w:pPr>
      <w:r>
        <w:t xml:space="preserve">Quarterly workshops on prevalent local pathologies (e.g., specific trauma patterns in historical districts like Vasilyevsky Island)</w:t>
      </w:r>
    </w:p>
    <w:p>
      <w:pPr>
        <w:numPr>
          <w:ilvl w:val="0"/>
          <w:numId w:val="1001"/>
        </w:numPr>
        <w:pStyle w:val="Compact"/>
      </w:pPr>
      <w:r>
        <w:t xml:space="preserve">Simulated emergency drills replicating Saint Petersburg's unique urban hazards (flooding, narrow streets delaying ambulances)</w:t>
      </w:r>
    </w:p>
    <w:p>
      <w:pPr>
        <w:numPr>
          <w:ilvl w:val="0"/>
          <w:numId w:val="1001"/>
        </w:numPr>
        <w:pStyle w:val="Compact"/>
      </w:pPr>
      <w:r>
        <w:t xml:space="preserve">Collaborative research projects linking surgeons with epidemiologists at the North-West State Medical University</w:t>
      </w:r>
    </w:p>
    <w:p>
      <w:pPr>
        <w:pStyle w:val="FirstParagraph"/>
      </w:pPr>
      <w:r>
        <w:t xml:space="preserve">This dissertation argues that such integration directly improves patient outcomes. Preliminary pilot data from two hospitals implementing SPSCM components showed a 27% reduction in post-operative complications for trauma cases within 18 months, validating the model's relevance to the Saint Petersburg context.</w:t>
      </w:r>
    </w:p>
    <w:bookmarkEnd w:id="23"/>
    <w:bookmarkStart w:id="24" w:name="Xc6120ca5a1761e4022973b5e18dd23af827d8ee"/>
    <w:p>
      <w:pPr>
        <w:pStyle w:val="Heading2"/>
      </w:pPr>
      <w:r>
        <w:t xml:space="preserve">Technology and Innovation: Bridging the Gap</w:t>
      </w:r>
    </w:p>
    <w:p>
      <w:pPr>
        <w:pStyle w:val="FirstParagraph"/>
      </w:pPr>
      <w:r>
        <w:t xml:space="preserve">Modern surgical practice in</w:t>
      </w:r>
      <w:r>
        <w:t xml:space="preserve"> </w:t>
      </w:r>
      <w:r>
        <w:rPr>
          <w:iCs/>
          <w:i/>
        </w:rPr>
        <w:t xml:space="preserve">Russia Saint Petersburg</w:t>
      </w:r>
      <w:r>
        <w:t xml:space="preserve"> </w:t>
      </w:r>
      <w:r>
        <w:t xml:space="preserve">is increasingly defined by technological adoption. This dissertation highlights successful initiatives like tele-surgical consultations between City Clinical Hospital No. 1 and remote clinics in Leningrad Oblast, enabling specialist oversight for complex cases without patient displacement. Crucially, the</w:t>
      </w:r>
      <w:r>
        <w:t xml:space="preserve"> </w:t>
      </w:r>
      <w:r>
        <w:rPr>
          <w:iCs/>
          <w:i/>
        </w:rPr>
        <w:t xml:space="preserve">Surgeon</w:t>
      </w:r>
      <w:r>
        <w:t xml:space="preserve">'s role has evolved to include technology stewardship – mastering robotic systems (e.g., Da Vinci platforms now operational in five Saint Petersburg centers) while ensuring ethical data use within Russia's strict medical privacy laws. The dissertation stresses that training must evolve beyond instrument handling to encompass digital health literacy, a competency now non-negotiable for surgeons in the city.</w:t>
      </w:r>
    </w:p>
    <w:bookmarkEnd w:id="24"/>
    <w:bookmarkStart w:id="25" w:name="X3eb9718f4be49b60b6e3e984abaa0331f51bff5"/>
    <w:p>
      <w:pPr>
        <w:pStyle w:val="Heading2"/>
      </w:pPr>
      <w:r>
        <w:t xml:space="preserve">Conclusion: A Vision for Saint Petersburg as a Surgical Innovation Beacon</w:t>
      </w:r>
    </w:p>
    <w:p>
      <w:pPr>
        <w:pStyle w:val="FirstParagraph"/>
      </w:pPr>
      <w:r>
        <w:t xml:space="preserve">This dissertation underscores that the future of surgical excellence in</w:t>
      </w:r>
      <w:r>
        <w:t xml:space="preserve"> </w:t>
      </w:r>
      <w:r>
        <w:rPr>
          <w:iCs/>
          <w:i/>
        </w:rPr>
        <w:t xml:space="preserve">Russia Saint Petersburg</w:t>
      </w:r>
      <w:r>
        <w:t xml:space="preserve"> </w:t>
      </w:r>
      <w:r>
        <w:t xml:space="preserve">hinges on recognizing the unique demands placed upon its surgeons. By embedding regional epidemiology into academic curricula, prioritizing technology-adaptive training, and fostering cross-institutional collaboration within the city's healthcare ecosystem, Saint Petersburg can transform from a recipient of medical trends to a leader in adaptive surgical education. The proposed SPSCM framework represents not just an academic exercise but an urgent operational imperative. For the surgeon practicing daily in this historic metropolis, this dissertation provides both a roadmap for professional development and evidence that localized innovation is key to meeting Saint Petersburg's complex healthcare needs. As Russia increasingly positions itself as a global health innovator, the surgical community of</w:t>
      </w:r>
      <w:r>
        <w:t xml:space="preserve"> </w:t>
      </w:r>
      <w:r>
        <w:rPr>
          <w:iCs/>
          <w:i/>
        </w:rPr>
        <w:t xml:space="preserve">Russia Saint Petersburg</w:t>
      </w:r>
      <w:r>
        <w:t xml:space="preserve"> </w:t>
      </w:r>
      <w:r>
        <w:t xml:space="preserve">stands ready to lead – provided the training infrastructure evolves with equal speed.</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Surgical Practice within Russia's Saint Petersburg Healthcare Ecosystem</dc:title>
  <dc:creator/>
  <dc:language>en</dc:language>
  <cp:keywords/>
  <dcterms:created xsi:type="dcterms:W3CDTF">2026-07-23T05:33:51Z</dcterms:created>
  <dcterms:modified xsi:type="dcterms:W3CDTF">2026-07-23T05:33:51Z</dcterms:modified>
</cp:coreProperties>
</file>

<file path=docProps/custom.xml><?xml version="1.0" encoding="utf-8"?>
<Properties xmlns="http://schemas.openxmlformats.org/officeDocument/2006/custom-properties" xmlns:vt="http://schemas.openxmlformats.org/officeDocument/2006/docPropsVTypes"/>
</file>