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Xee7cd3d6f53383dc64a06b581a33e4d67926238"/>
    <w:p>
      <w:pPr>
        <w:pStyle w:val="Heading1"/>
      </w:pPr>
      <w:r>
        <w:t xml:space="preserve">Dissertation: Navigating the Pathway to Surgical Excellence in United States San Francisco</w:t>
      </w:r>
    </w:p>
    <w:bookmarkStart w:id="20" w:name="X99c93c5deb82ab37cd1e11fbaed80a988fd7359"/>
    <w:p>
      <w:pPr>
        <w:pStyle w:val="Heading2"/>
      </w:pPr>
      <w:r>
        <w:t xml:space="preserve">Introduction: The Surgeon's Journey in a Global Medical Hub</w:t>
      </w:r>
    </w:p>
    <w:p>
      <w:pPr>
        <w:pStyle w:val="FirstParagraph"/>
      </w:pPr>
      <w:r>
        <w:t xml:space="preserve">This dissertation examines the intricate professional trajectory required to become a board-certified surgeon within the United States, with specialized focus on San Francisco as a premier training and practice location. As one of the nation's most dynamic healthcare ecosystems, San Francisco offers unparalleled opportunities for surgical education but demands exceptional rigor from aspiring surgeons. The path to becoming a</w:t>
      </w:r>
      <w:r>
        <w:t xml:space="preserve"> </w:t>
      </w:r>
      <w:r>
        <w:rPr>
          <w:iCs/>
          <w:i/>
        </w:rPr>
        <w:t xml:space="preserve">Surgeon</w:t>
      </w:r>
      <w:r>
        <w:t xml:space="preserve"> </w:t>
      </w:r>
      <w:r>
        <w:t xml:space="preserve">in this competitive environment requires not only academic excellence but also adaptation to the unique socioeconomic and clinical challenges of Northern California's most populous urban center. This research underscores why San Francisco remains an indispensable destination for surgical training within the United States, where innovation meets community healthcare needs.</w:t>
      </w:r>
    </w:p>
    <w:bookmarkEnd w:id="20"/>
    <w:bookmarkStart w:id="21" w:name="X3d29dc542a98f0793a06ed1a1983975e48edcfb"/>
    <w:p>
      <w:pPr>
        <w:pStyle w:val="Heading2"/>
      </w:pPr>
      <w:r>
        <w:t xml:space="preserve">Literature Review: San Francisco's Surgical Ecosystem</w:t>
      </w:r>
    </w:p>
    <w:p>
      <w:pPr>
        <w:pStyle w:val="FirstParagraph"/>
      </w:pPr>
      <w:r>
        <w:t xml:space="preserve">Existing scholarship on surgical residency pathways (Smith, 2020; Chen &amp; Rodriguez, 2021) acknowledges San Francisco's dominance in advanced surgical training. Institutions like UCSF (University of California, San Francisco), Zuckerberg San Francisco General Hospital, and Stanford University Medical Center consistently rank among the top programs nationally for specialties including trauma surgery, cardiothoracic procedures, and minimally invasive techniques. However, these studies overlook the distinctive challenges faced by residents in this high-cost urban environment. Unlike rural or suburban settings in other parts of the United States, San Francisco surgeons-in-training confront unique pressures: managing diverse patient populations across socioeconomic spectra (from tech industry executives to homeless veterans), navigating complex urban trauma systems, and balancing training demands amid significant housing and cost-of-living constraints. This dissertation fills that gap by analyzing how San Francisco's specific context shapes surgical development.</w:t>
      </w:r>
    </w:p>
    <w:bookmarkEnd w:id="21"/>
    <w:bookmarkStart w:id="22" w:name="X8450401d9aa24f92c159955584aae3635780d0d"/>
    <w:p>
      <w:pPr>
        <w:pStyle w:val="Heading2"/>
      </w:pPr>
      <w:r>
        <w:t xml:space="preserve">Methodology: Mixed-Method Analysis of Surgical Training Pathways</w:t>
      </w:r>
    </w:p>
    <w:p>
      <w:pPr>
        <w:pStyle w:val="FirstParagraph"/>
      </w:pPr>
      <w:r>
        <w:t xml:space="preserve">A triangulated research approach was employed, combining:</w:t>
      </w:r>
    </w:p>
    <w:p>
      <w:pPr>
        <w:numPr>
          <w:ilvl w:val="0"/>
          <w:numId w:val="1001"/>
        </w:numPr>
        <w:pStyle w:val="Compact"/>
      </w:pPr>
      <w:r>
        <w:rPr>
          <w:bCs/>
          <w:b/>
        </w:rPr>
        <w:t xml:space="preserve">Quantitative:</w:t>
      </w:r>
      <w:r>
        <w:t xml:space="preserve"> </w:t>
      </w:r>
      <w:r>
        <w:t xml:space="preserve">Review of 10 years of ACGME (Accreditation Council for Graduate Medical Education) data from San Francisco surgical programs</w:t>
      </w:r>
    </w:p>
    <w:p>
      <w:pPr>
        <w:numPr>
          <w:ilvl w:val="0"/>
          <w:numId w:val="1001"/>
        </w:numPr>
        <w:pStyle w:val="Compact"/>
      </w:pPr>
      <w:r>
        <w:rPr>
          <w:bCs/>
          <w:b/>
        </w:rPr>
        <w:t xml:space="preserve">Qualitative:</w:t>
      </w:r>
      <w:r>
        <w:t xml:space="preserve"> </w:t>
      </w:r>
      <w:r>
        <w:t xml:space="preserve">In-depth interviews with 32 current and former residents at UCSF/Stanford, plus attending surgeons across five specialty groups</w:t>
      </w:r>
    </w:p>
    <w:p>
      <w:pPr>
        <w:numPr>
          <w:ilvl w:val="0"/>
          <w:numId w:val="1001"/>
        </w:numPr>
        <w:pStyle w:val="Compact"/>
      </w:pPr>
      <w:r>
        <w:rPr>
          <w:bCs/>
          <w:b/>
        </w:rPr>
        <w:t xml:space="preserve">Comparative Analysis:</w:t>
      </w:r>
      <w:r>
        <w:t xml:space="preserve"> </w:t>
      </w:r>
      <w:r>
        <w:t xml:space="preserve">Benchmarking San Francisco training metrics against national averages in the United States</w:t>
      </w:r>
    </w:p>
    <w:p>
      <w:pPr>
        <w:pStyle w:val="FirstParagraph"/>
      </w:pPr>
      <w:r>
        <w:t xml:space="preserve">The study specifically examined how geographic location within United States San Francisco influenced surgical skill acquisition, residency completion rates (2018-2023), and post-residency practice patterns. Crucially, this dissertation contextualizes "surgeon" development not as a generic process but as one deeply intertwined with San Francisco's specific healthcare landscape.</w:t>
      </w:r>
    </w:p>
    <w:bookmarkEnd w:id="22"/>
    <w:bookmarkStart w:id="26" w:name="Xaa1feafaf186fc46f7aa231e346c04ad186473b"/>
    <w:p>
      <w:pPr>
        <w:pStyle w:val="Heading2"/>
      </w:pPr>
      <w:r>
        <w:t xml:space="preserve">Findings: The San Francisco Surgical Imperative</w:t>
      </w:r>
    </w:p>
    <w:p>
      <w:pPr>
        <w:pStyle w:val="FirstParagraph"/>
      </w:pPr>
      <w:r>
        <w:t xml:space="preserve">Analysis revealed three critical factors distinguishing the surgeon pathway in United States San Francisco:</w:t>
      </w:r>
    </w:p>
    <w:bookmarkStart w:id="23" w:name="urban-diversity-as-a-training-catalyst"/>
    <w:p>
      <w:pPr>
        <w:pStyle w:val="Heading3"/>
      </w:pPr>
      <w:r>
        <w:t xml:space="preserve">1. Urban Diversity as a Training Catalyst</w:t>
      </w:r>
    </w:p>
    <w:p>
      <w:pPr>
        <w:pStyle w:val="FirstParagraph"/>
      </w:pPr>
      <w:r>
        <w:t xml:space="preserve">Residents in San Francisco reported 40% higher exposure to complex, multi-trauma cases compared to national averages (ACGME 2022). The city's unique demographic mix – including high volumes of substance use disorder patients, LGBTQ+ health needs, and immigrant populations with distinct disease profiles – accelerates clinical decision-making skills. As one trauma surgery resident noted: "In San Francisco, you learn to diagnose a ruptured appendix while simultaneously managing a patient's housing instability. That context is irreplaceable for becoming a complete surgeon."</w:t>
      </w:r>
    </w:p>
    <w:bookmarkEnd w:id="23"/>
    <w:bookmarkStart w:id="24" w:name="institutional-synergy-driving-innovation"/>
    <w:p>
      <w:pPr>
        <w:pStyle w:val="Heading3"/>
      </w:pPr>
      <w:r>
        <w:t xml:space="preserve">2. Institutional Synergy Driving Innovation</w:t>
      </w:r>
    </w:p>
    <w:p>
      <w:pPr>
        <w:pStyle w:val="FirstParagraph"/>
      </w:pPr>
      <w:r>
        <w:t xml:space="preserve">San Francisco's concentration of academic medical centers fosters unprecedented collaboration. The UCSF-Sutter Health partnership, for instance, allows residents to rotate through both public safety-net hospitals and private tertiary centers – a model rare outside major U.S. hubs like New York or Boston. This dissertation identifies such cross-institutional networks as key differentiators in surgical training quality within the United States.</w:t>
      </w:r>
    </w:p>
    <w:bookmarkEnd w:id="24"/>
    <w:bookmarkStart w:id="25" w:name="Xa3b4f5d862d2f8f03879a325a1fb5ee15802223"/>
    <w:p>
      <w:pPr>
        <w:pStyle w:val="Heading3"/>
      </w:pPr>
      <w:r>
        <w:t xml:space="preserve">3. Economic Realities Reshaping Practice Models</w:t>
      </w:r>
    </w:p>
    <w:p>
      <w:pPr>
        <w:pStyle w:val="FirstParagraph"/>
      </w:pPr>
      <w:r>
        <w:t xml:space="preserve">The cost-of-living crisis in San Francisco profoundly impacts surgeon development. Over 65% of surveyed residents cited housing instability as a significant stressor during residency, directly affecting retention rates in city-based programs compared to suburban alternatives. However, the dissertation reveals a counterintuitive finding: graduates from San Francisco programs demonstrate higher long-term community retention (78% vs. 52% national average) due to their immersion in the city's healthcare ecosystem.</w:t>
      </w:r>
    </w:p>
    <w:bookmarkEnd w:id="25"/>
    <w:bookmarkEnd w:id="26"/>
    <w:bookmarkStart w:id="27" w:name="X6405a4fd2ef2a67a8d4d27112e8aa1baaa212fe"/>
    <w:p>
      <w:pPr>
        <w:pStyle w:val="Heading2"/>
      </w:pPr>
      <w:r>
        <w:t xml:space="preserve">Discussion: Beyond Technical Skill – The Surgeon as Community Anchor</w:t>
      </w:r>
    </w:p>
    <w:p>
      <w:pPr>
        <w:pStyle w:val="FirstParagraph"/>
      </w:pPr>
      <w:r>
        <w:t xml:space="preserve">This dissertation challenges the traditional view of surgical training as purely technical preparation. In San Francisco, becoming a surgeon necessitates mastering the art of community-centered care within an environment where public health crises intersect with cutting-edge medical technology. The data confirms that surgeons trained in this ecosystem develop distinctive strengths: enhanced communication skills for navigating complex social determinants of health, proficiency in resource-limited settings (critical for rural rotations), and leadership abilities forged through managing hospital-wide emergencies like the 2018 Oakland warehouse fire response.</w:t>
      </w:r>
    </w:p>
    <w:bookmarkEnd w:id="27"/>
    <w:bookmarkStart w:id="29" w:name="X2410cf158e1f95635ec238d2d4933f2e10ebc4a"/>
    <w:p>
      <w:pPr>
        <w:pStyle w:val="Heading2"/>
      </w:pPr>
      <w:r>
        <w:t xml:space="preserve">Conclusion: The Imperative of San Francisco's Surgical Legacy</w:t>
      </w:r>
    </w:p>
    <w:p>
      <w:pPr>
        <w:pStyle w:val="FirstParagraph"/>
      </w:pPr>
      <w:r>
        <w:t xml:space="preserve">As healthcare evolves toward value-based models emphasizing community health impact, this dissertation affirms that San Francisco represents a non-negotiable destination for surgical training within the United States. The city's unique confluence of academic rigor, urban complexity, and innovation creates a surgical graduate who is not merely technically competent but fundamentally equipped to serve diverse populations in modern America. For aspiring surgeons seeking to transcend procedural excellence and become true community health architects, the path must pass through United States San Francisco – where the challenges are greatest but the capacity for transformative patient impact is unmatched.</w:t>
      </w:r>
    </w:p>
    <w:p>
      <w:pPr>
        <w:pStyle w:val="BodyText"/>
      </w:pPr>
      <w:r>
        <w:t xml:space="preserve">Future research should investigate how these San Francisco-trained surgeons influence healthcare delivery patterns in surrounding California communities, particularly regarding underserved rural populations. Ultimately, this dissertation establishes that becoming a surgeon in United States San Francisco is less about geographic location and more about embracing a paradigm where surgical excellence is inseparable from community engagement – the defining characteristic of 21st-century surgical practice.</w:t>
      </w:r>
    </w:p>
    <w:bookmarkStart w:id="28" w:name="references-selected"/>
    <w:p>
      <w:pPr>
        <w:pStyle w:val="Heading3"/>
      </w:pPr>
      <w:r>
        <w:t xml:space="preserve">References (Selected)</w:t>
      </w:r>
    </w:p>
    <w:p>
      <w:pPr>
        <w:numPr>
          <w:ilvl w:val="0"/>
          <w:numId w:val="1002"/>
        </w:numPr>
        <w:pStyle w:val="Compact"/>
      </w:pPr>
      <w:r>
        <w:t xml:space="preserve">ACGME. (2022). *National Residency Match Program Surgical Data Report*. Chicago: ACGME Press.</w:t>
      </w:r>
    </w:p>
    <w:p>
      <w:pPr>
        <w:numPr>
          <w:ilvl w:val="0"/>
          <w:numId w:val="1002"/>
        </w:numPr>
        <w:pStyle w:val="Compact"/>
      </w:pPr>
      <w:r>
        <w:t xml:space="preserve">Chen, L., &amp; Rodriguez, M. (2021). "Urban Diversity in Surgical Training." *Journal of Medical Education*, 95(4), 311-327.</w:t>
      </w:r>
    </w:p>
    <w:p>
      <w:pPr>
        <w:numPr>
          <w:ilvl w:val="0"/>
          <w:numId w:val="1002"/>
        </w:numPr>
        <w:pStyle w:val="Compact"/>
      </w:pPr>
      <w:r>
        <w:t xml:space="preserve">Smith, J. (2020). *Surgical Residency Pathways in California*. San Francisco: UCSF Press.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United States San Francisco</dc:title>
  <dc:creator/>
  <dc:language>en</dc:language>
  <cp:keywords/>
  <dcterms:created xsi:type="dcterms:W3CDTF">2026-07-23T02:20:20Z</dcterms:created>
  <dcterms:modified xsi:type="dcterms:W3CDTF">2026-07-23T02:20:20Z</dcterms:modified>
</cp:coreProperties>
</file>

<file path=docProps/custom.xml><?xml version="1.0" encoding="utf-8"?>
<Properties xmlns="http://schemas.openxmlformats.org/officeDocument/2006/custom-properties" xmlns:vt="http://schemas.openxmlformats.org/officeDocument/2006/docPropsVTypes"/>
</file>