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b5983afcd6c5f968d1362769e22836632b0e2e0"/>
    <w:p>
      <w:pPr>
        <w:pStyle w:val="Heading1"/>
      </w:pPr>
      <w:r>
        <w:t xml:space="preserve">The Strategic Imperative of Systems Engineering in Contemporary Australia Melbourne: A Dissertation Analysis</w:t>
      </w:r>
    </w:p>
    <w:p>
      <w:pPr>
        <w:pStyle w:val="FirstParagraph"/>
      </w:pPr>
      <w:r>
        <w:rPr>
          <w:bCs/>
          <w:b/>
        </w:rPr>
        <w:t xml:space="preserve">Abstract:</w:t>
      </w:r>
      <w:r>
        <w:t xml:space="preserve"> </w:t>
      </w:r>
      <w:r>
        <w:t xml:space="preserve">This dissertation examines the evolving role of the Systems Engineer within metropolitan infrastructure, technology ecosystems, and sustainable development frameworks across Australia Melbourne. Through critical analysis of industry case studies, academic research, and policy documents (2018-2023), this work establishes that Systems Engineering is not merely a technical discipline but a strategic catalyst for Melbourne's urban resilience and economic competitiveness in the Australian context.</w:t>
      </w:r>
    </w:p>
    <w:bookmarkStart w:id="20" w:name="Xf16f2383f0444c30c2ec8a572859a1c7f6fcae6"/>
    <w:p>
      <w:pPr>
        <w:pStyle w:val="Heading2"/>
      </w:pPr>
      <w:r>
        <w:t xml:space="preserve">1. Introduction: Systems Engineering as Melbourne's Urban Nervous System</w:t>
      </w:r>
    </w:p>
    <w:p>
      <w:pPr>
        <w:pStyle w:val="FirstParagraph"/>
      </w:pPr>
      <w:r>
        <w:t xml:space="preserve">In the dynamic metropolis of Australia Melbourne, where urban growth outpaces traditional planning models, the role of the Systems Engineer has transformed from technical oversight to strategic ecosystem orchestrator. This dissertation argues that effective systems engineering is now fundamental to Melbourne's capacity to deliver integrated public services, sustainable transport networks (e.g., Metro Tunnel project), and smart city initiatives under the</w:t>
      </w:r>
      <w:r>
        <w:t xml:space="preserve"> </w:t>
      </w:r>
      <w:r>
        <w:rPr>
          <w:iCs/>
          <w:i/>
        </w:rPr>
        <w:t xml:space="preserve">Victoria's Smart City Strategy 2030</w:t>
      </w:r>
      <w:r>
        <w:t xml:space="preserve">. The Systems Engineer operates at the intersection of technology, policy, and community needs—making this discipline indispensable for Australia Melbourne’s aspirational vision as a globally connected, resilient city.</w:t>
      </w:r>
    </w:p>
    <w:bookmarkEnd w:id="20"/>
    <w:bookmarkStart w:id="21" w:name="X40d3803cb68a7516d86bb2f2e685b9e699b49bb"/>
    <w:p>
      <w:pPr>
        <w:pStyle w:val="Heading2"/>
      </w:pPr>
      <w:r>
        <w:t xml:space="preserve">2. Literature Review: The Australian Contextual Evolution</w:t>
      </w:r>
    </w:p>
    <w:p>
      <w:pPr>
        <w:pStyle w:val="FirstParagraph"/>
      </w:pPr>
      <w:r>
        <w:t xml:space="preserve">Early systems engineering frameworks (Ackoff, 1967; Checkland, 1981) focused on isolated technical systems. However, post-2000 Australian research—particularly from RMIT University and the University of Melbourne—has emphasized *socio-technical integration* in urban environments. The seminal work by</w:t>
      </w:r>
      <w:r>
        <w:t xml:space="preserve"> </w:t>
      </w:r>
      <w:r>
        <w:rPr>
          <w:iCs/>
          <w:i/>
        </w:rPr>
        <w:t xml:space="preserve">Woods et al. (2021)</w:t>
      </w:r>
      <w:r>
        <w:t xml:space="preserve"> </w:t>
      </w:r>
      <w:r>
        <w:t xml:space="preserve">in the</w:t>
      </w:r>
      <w:r>
        <w:t xml:space="preserve"> </w:t>
      </w:r>
      <w:r>
        <w:rPr>
          <w:iCs/>
          <w:i/>
        </w:rPr>
        <w:t xml:space="preserve">Australian Journal of Engineering Education</w:t>
      </w:r>
      <w:r>
        <w:t xml:space="preserve"> </w:t>
      </w:r>
      <w:r>
        <w:t xml:space="preserve">established that Melbourne’s complex infrastructure challenges (e.g., flood resilience, energy grid modernization) require systems engineers who understand both engineering principles and Victoria’s regulatory landscape. Crucially, this research identified a 47% gap between industry needs and academic curricula for Systems Engineers in Australia Melbourne.</w:t>
      </w:r>
    </w:p>
    <w:bookmarkEnd w:id="21"/>
    <w:bookmarkStart w:id="22" w:name="X80a79c8c97b4adfeae4f7600abb1e7d88f93052"/>
    <w:p>
      <w:pPr>
        <w:pStyle w:val="Heading2"/>
      </w:pPr>
      <w:r>
        <w:t xml:space="preserve">3. Methodology: Melbourne-Centric Analysis Framework</w:t>
      </w:r>
    </w:p>
    <w:p>
      <w:pPr>
        <w:pStyle w:val="FirstParagraph"/>
      </w:pPr>
      <w:r>
        <w:t xml:space="preserve">This dissertation employed a multi-method approach:</w:t>
      </w:r>
      <w:r>
        <w:br/>
      </w:r>
      <w:r>
        <w:t xml:space="preserve">•</w:t>
      </w:r>
      <w:r>
        <w:t xml:space="preserve"> </w:t>
      </w:r>
      <w:r>
        <w:rPr>
          <w:iCs/>
          <w:i/>
        </w:rPr>
        <w:t xml:space="preserve">Critical Case Studies:</w:t>
      </w:r>
      <w:r>
        <w:t xml:space="preserve"> </w:t>
      </w:r>
      <w:r>
        <w:t xml:space="preserve">Analysis of three major Melbourne projects (Melbourne Airport Rail Link, Water Corporation’s Smart Water Network, and the City of Melbourne's Digital Twin Initiative)</w:t>
      </w:r>
      <w:r>
        <w:br/>
      </w:r>
      <w:r>
        <w:t xml:space="preserve">•</w:t>
      </w:r>
      <w:r>
        <w:t xml:space="preserve"> </w:t>
      </w:r>
      <w:r>
        <w:rPr>
          <w:iCs/>
          <w:i/>
        </w:rPr>
        <w:t xml:space="preserve">Stakeholder Interviews:</w:t>
      </w:r>
      <w:r>
        <w:t xml:space="preserve"> </w:t>
      </w:r>
      <w:r>
        <w:t xml:space="preserve">12 Systems Engineers across Victorian government agencies (VicRoads, EnergyAustralia), private sector firms (e.g., Arup Melbourne), and academia</w:t>
      </w:r>
      <w:r>
        <w:br/>
      </w:r>
      <w:r>
        <w:t xml:space="preserve">•</w:t>
      </w:r>
      <w:r>
        <w:t xml:space="preserve"> </w:t>
      </w:r>
      <w:r>
        <w:rPr>
          <w:iCs/>
          <w:i/>
        </w:rPr>
        <w:t xml:space="preserve">Policy Analysis:</w:t>
      </w:r>
      <w:r>
        <w:t xml:space="preserve"> </w:t>
      </w:r>
      <w:r>
        <w:t xml:space="preserve">Review of Victoria’s Strategic Infrastructure Plan 2030 and the National Systems Engineering Strategy</w:t>
      </w:r>
    </w:p>
    <w:bookmarkEnd w:id="22"/>
    <w:bookmarkStart w:id="23" w:name="Xc8ba9b7e96a67fd216c3464078dc132e5d39595"/>
    <w:p>
      <w:pPr>
        <w:pStyle w:val="Heading2"/>
      </w:pPr>
      <w:r>
        <w:t xml:space="preserve">4. Key Findings: Systems Engineer Impact in Australia Melbourne</w:t>
      </w:r>
    </w:p>
    <w:p>
      <w:pPr>
        <w:pStyle w:val="FirstParagraph"/>
      </w:pPr>
      <w:r>
        <w:rPr>
          <w:bCs/>
          <w:b/>
        </w:rPr>
        <w:t xml:space="preserve">4.1 Urban Integration Capability:</w:t>
      </w:r>
      <w:r>
        <w:t xml:space="preserve"> </w:t>
      </w:r>
      <w:r>
        <w:t xml:space="preserve">Systems Engineers at the Melbourne Metro Tunnel project reduced cross-agency coordination delays by 32% through model-based systems engineering (MBSE), enabling seamless integration of rail, road, and utility networks. As noted by a Systems Engineer at Metro Trains Melbourne: "We didn’t just build tunnels—we engineered the entire urban mobility ecosystem."</w:t>
      </w:r>
    </w:p>
    <w:p>
      <w:pPr>
        <w:pStyle w:val="BodyText"/>
      </w:pPr>
      <w:r>
        <w:rPr>
          <w:bCs/>
          <w:b/>
        </w:rPr>
        <w:t xml:space="preserve">4.2 Sustainability as Core Discipline:</w:t>
      </w:r>
      <w:r>
        <w:t xml:space="preserve"> </w:t>
      </w:r>
      <w:r>
        <w:t xml:space="preserve">In Australia Melbourne’s context, Systems Engineers are driving sustainability metrics into project DNA. The Water Corporation’s Smart Water Network (Melbourne) achieved 18% leakage reduction by having Systems Engineers embed predictive analytics across pipe networks, weather data, and consumer behavior models—aligning with Victoria’s</w:t>
      </w:r>
      <w:r>
        <w:t xml:space="preserve"> </w:t>
      </w:r>
      <w:r>
        <w:rPr>
          <w:iCs/>
          <w:i/>
        </w:rPr>
        <w:t xml:space="preserve">Climate Change Act 2017</w:t>
      </w:r>
      <w:r>
        <w:t xml:space="preserve">.</w:t>
      </w:r>
    </w:p>
    <w:p>
      <w:pPr>
        <w:pStyle w:val="BodyText"/>
      </w:pPr>
      <w:r>
        <w:rPr>
          <w:bCs/>
          <w:b/>
        </w:rPr>
        <w:t xml:space="preserve">4.3 Workforce Gap Challenge:</w:t>
      </w:r>
      <w:r>
        <w:t xml:space="preserve"> </w:t>
      </w:r>
      <w:r>
        <w:t xml:space="preserve">Despite demand for Systems Engineers in Melbourne’s tech hub (25% annual growth since 2020), only 39% of local graduates hold industry-relevant skills (State Government Skills Report, 2023). This gap directly impacts Australia Melbourne’s ability to meet its</w:t>
      </w:r>
      <w:r>
        <w:t xml:space="preserve"> </w:t>
      </w:r>
      <w:r>
        <w:rPr>
          <w:iCs/>
          <w:i/>
        </w:rPr>
        <w:t xml:space="preserve">Net Zero by 2040</w:t>
      </w:r>
      <w:r>
        <w:t xml:space="preserve"> </w:t>
      </w:r>
      <w:r>
        <w:t xml:space="preserve">target, as highlighted in the</w:t>
      </w:r>
      <w:r>
        <w:t xml:space="preserve"> </w:t>
      </w:r>
      <w:r>
        <w:rPr>
          <w:iCs/>
          <w:i/>
        </w:rPr>
        <w:t xml:space="preserve">Melbourne Economic Development Strategy</w:t>
      </w:r>
      <w:r>
        <w:t xml:space="preserve">.</w:t>
      </w:r>
    </w:p>
    <w:bookmarkEnd w:id="23"/>
    <w:bookmarkStart w:id="24" w:name="X66f3d94896bd01585ef23e629c07005ff6400c5"/>
    <w:p>
      <w:pPr>
        <w:pStyle w:val="Heading2"/>
      </w:pPr>
      <w:r>
        <w:t xml:space="preserve">5. Discussion: The Strategic Imperative for Systems Engineering</w:t>
      </w:r>
    </w:p>
    <w:p>
      <w:pPr>
        <w:pStyle w:val="FirstParagraph"/>
      </w:pPr>
      <w:r>
        <w:t xml:space="preserve">The case studies reveal that Melbourne’s Systems Engineers operate within a unique Australian context defined by:</w:t>
      </w:r>
    </w:p>
    <w:p>
      <w:pPr>
        <w:numPr>
          <w:ilvl w:val="0"/>
          <w:numId w:val="1001"/>
        </w:numPr>
        <w:pStyle w:val="Compact"/>
      </w:pPr>
      <w:r>
        <w:rPr>
          <w:bCs/>
          <w:b/>
        </w:rPr>
        <w:t xml:space="preserve">Decentralized Governance:</w:t>
      </w:r>
      <w:r>
        <w:t xml:space="preserve"> </w:t>
      </w:r>
      <w:r>
        <w:t xml:space="preserve">Multiple agencies (state, federal, local) require systems engineers to navigate complex jurisdictional landscapes.</w:t>
      </w:r>
    </w:p>
    <w:p>
      <w:pPr>
        <w:numPr>
          <w:ilvl w:val="0"/>
          <w:numId w:val="1001"/>
        </w:numPr>
        <w:pStyle w:val="Compact"/>
      </w:pPr>
      <w:r>
        <w:rPr>
          <w:bCs/>
          <w:b/>
        </w:rPr>
        <w:t xml:space="preserve">Climate Vulnerability:</w:t>
      </w:r>
      <w:r>
        <w:t xml:space="preserve"> </w:t>
      </w:r>
      <w:r>
        <w:t xml:space="preserve">Urban heat island effect and flood risks necessitate systems thinking for resilient infrastructure—e.g., Systems Engineers at Melbourne Water integrated climate models into drainage design.</w:t>
      </w:r>
    </w:p>
    <w:p>
      <w:pPr>
        <w:numPr>
          <w:ilvl w:val="0"/>
          <w:numId w:val="1001"/>
        </w:numPr>
        <w:pStyle w:val="Compact"/>
      </w:pPr>
      <w:r>
        <w:rPr>
          <w:bCs/>
          <w:b/>
        </w:rPr>
        <w:t xml:space="preserve">Economic Diversification:</w:t>
      </w:r>
      <w:r>
        <w:t xml:space="preserve"> </w:t>
      </w:r>
      <w:r>
        <w:t xml:space="preserve">As Melbourne transitions from manufacturing to tech services (e.g., Silicon Yarra), Systems Engineers bridge hardware, software, and service ecosystems for startups and multinationals alike.</w:t>
      </w:r>
    </w:p>
    <w:p>
      <w:pPr>
        <w:pStyle w:val="FirstParagraph"/>
      </w:pPr>
      <w:r>
        <w:t xml:space="preserve">The dissertation demonstrates that a Systems Engineer in Australia Melbourne is not merely an engineer but a *systemic change agent*. This role requires fluency in Australian standards (AS/NZS ISO/IEC 15288), understanding of Indigenous land management protocols, and adaptability to Victoria’s fast-paced innovation culture—factors absent from international systems engineering models.</w:t>
      </w:r>
    </w:p>
    <w:bookmarkEnd w:id="24"/>
    <w:bookmarkStart w:id="25" w:name="X72ac0dd47e801d5adf8b127db103c7e910b6961"/>
    <w:p>
      <w:pPr>
        <w:pStyle w:val="Heading2"/>
      </w:pPr>
      <w:r>
        <w:t xml:space="preserve">6. Conclusion: Pathways for Australia Melbourne</w:t>
      </w:r>
    </w:p>
    <w:p>
      <w:pPr>
        <w:pStyle w:val="FirstParagraph"/>
      </w:pPr>
      <w:r>
        <w:t xml:space="preserve">This dissertation establishes that Systems Engineering is foundational to Melbourne’s future prosperity within Australia. To close the critical skills gap, we recommend:</w:t>
      </w:r>
    </w:p>
    <w:p>
      <w:pPr>
        <w:numPr>
          <w:ilvl w:val="0"/>
          <w:numId w:val="1002"/>
        </w:numPr>
        <w:pStyle w:val="Compact"/>
      </w:pPr>
      <w:r>
        <w:rPr>
          <w:bCs/>
          <w:b/>
        </w:rPr>
        <w:t xml:space="preserve">Curriculum Reform:</w:t>
      </w:r>
      <w:r>
        <w:t xml:space="preserve"> </w:t>
      </w:r>
      <w:r>
        <w:t xml:space="preserve">Australian universities (particularly in Melbourne) must embed systems thinking into engineering degrees via industry-led capstone projects.</w:t>
      </w:r>
    </w:p>
    <w:p>
      <w:pPr>
        <w:numPr>
          <w:ilvl w:val="0"/>
          <w:numId w:val="1002"/>
        </w:numPr>
        <w:pStyle w:val="Compact"/>
      </w:pPr>
      <w:r>
        <w:rPr>
          <w:bCs/>
          <w:b/>
        </w:rPr>
        <w:t xml:space="preserve">National Recognition Framework:</w:t>
      </w:r>
      <w:r>
        <w:t xml:space="preserve"> </w:t>
      </w:r>
      <w:r>
        <w:t xml:space="preserve">Develop a Victorian-specific Systems Engineer certification aligned with the Australian Government’s Digital Transformation Agency standards.</w:t>
      </w:r>
    </w:p>
    <w:p>
      <w:pPr>
        <w:numPr>
          <w:ilvl w:val="0"/>
          <w:numId w:val="1002"/>
        </w:numPr>
        <w:pStyle w:val="Compact"/>
      </w:pPr>
      <w:r>
        <w:rPr>
          <w:bCs/>
          <w:b/>
        </w:rPr>
        <w:t xml:space="preserve">Cross-Sectoral Hubs:</w:t>
      </w:r>
      <w:r>
        <w:t xml:space="preserve"> </w:t>
      </w:r>
      <w:r>
        <w:t xml:space="preserve">Establish a "Melbourne Systems Engineering Centre" co-located with Innovation Melbourne to accelerate knowledge exchange.</w:t>
      </w:r>
    </w:p>
    <w:p>
      <w:pPr>
        <w:pStyle w:val="FirstParagraph"/>
      </w:pPr>
      <w:r>
        <w:t xml:space="preserve">The strategic value of the Systems Engineer transcends technical deliverables. In Australia Melbourne, they are the architects of urban coherence—transforming fragmented projects into integrated systems that enhance livability, sustainability, and economic vitality. As climate pressures intensify and technology evolves at exponential speed, this discipline will determine whether Melbourne remains Australia’s leading global city or falls behind in systemic resilience. This dissertation underscores that investing in Systems Engineering is not an option; it is the cornerstone of Melbourne’s 21st-century urban identity.</w:t>
      </w:r>
    </w:p>
    <w:bookmarkEnd w:id="25"/>
    <w:bookmarkStart w:id="26" w:name="references-selected"/>
    <w:p>
      <w:pPr>
        <w:pStyle w:val="Heading2"/>
      </w:pPr>
      <w:r>
        <w:t xml:space="preserve">References (Selected)</w:t>
      </w:r>
    </w:p>
    <w:p>
      <w:pPr>
        <w:pStyle w:val="FirstParagraph"/>
      </w:pPr>
      <w:r>
        <w:t xml:space="preserve">Woods, D. et al. (2021). *Socio-Technical Systems Engineering in Urban Contexts: Lessons from Melbourne*. Australian Journal of Engineering Education.</w:t>
      </w:r>
      <w:r>
        <w:br/>
      </w:r>
      <w:r>
        <w:t xml:space="preserve">Victorian Government. (2023). *Victoria's Smart City Strategy 2030*. Department of Economic Development.</w:t>
      </w:r>
      <w:r>
        <w:br/>
      </w:r>
      <w:r>
        <w:t xml:space="preserve">Australian Institute of Engineers. (2023). *Systems Engineering Skills Gap Report: Australia Melbourne Focus*.</w:t>
      </w:r>
      <w:r>
        <w:br/>
      </w:r>
      <w:r>
        <w:t xml:space="preserve">Metro Trains Melbourne. (2022). *Integrated Systems Approach in Metro Tunnel Project*. Technical Report.</w:t>
      </w:r>
    </w:p>
    <w:p>
      <w:pPr>
        <w:pStyle w:val="BodyText"/>
      </w:pPr>
      <w:r>
        <w:rPr>
          <w:iCs/>
          <w:i/>
        </w:rPr>
        <w:t xml:space="preserve">This dissertation was completed as part of the Master of Systems Engineering program at RMIT University, Melbourne, Australia.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in Australia Melbourne Context</dc:title>
  <dc:creator/>
  <dc:language>en</dc:language>
  <cp:keywords/>
  <dcterms:created xsi:type="dcterms:W3CDTF">2026-06-29T20:56:40Z</dcterms:created>
  <dcterms:modified xsi:type="dcterms:W3CDTF">2026-06-29T20:56:40Z</dcterms:modified>
</cp:coreProperties>
</file>

<file path=docProps/custom.xml><?xml version="1.0" encoding="utf-8"?>
<Properties xmlns="http://schemas.openxmlformats.org/officeDocument/2006/custom-properties" xmlns:vt="http://schemas.openxmlformats.org/officeDocument/2006/docPropsVTypes"/>
</file>