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b748980d2d80e3de8e84768f807cea7998765e0"/>
    <w:p>
      <w:pPr>
        <w:pStyle w:val="Heading1"/>
      </w:pPr>
      <w:r>
        <w:t xml:space="preserve">The Evolution and Strategic Imperative of Systems Engineering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Systems Engineers within Brazil's most dynamic economic hub—São Paulo. As the nation's financial, technological, and industrial epicenter, São Paulo demands sophisticated systems integration across transportation, healthcare, manufacturing and digital infrastructure. This research synthesizes industry data, academic literature and regional case studies to demonstrate how Systems Engineering practices directly influence Brazil São Paulo's competitiveness in the global market. The analysis reveals that specialized Systems Engineers are not merely technical professionals but strategic assets driving innovation within São Paulo's complex urban ecosystems. This Dissertation argues that investing in Systems Engineering capabilities represents a fundamental prerequisite for São Paulo's sustainable development trajectory.</w:t>
      </w:r>
    </w:p>
    <w:bookmarkEnd w:id="20"/>
    <w:bookmarkStart w:id="21" w:name="introduction-the-são-paulo-imperative"/>
    <w:p>
      <w:pPr>
        <w:pStyle w:val="Heading2"/>
      </w:pPr>
      <w:r>
        <w:t xml:space="preserve">Introduction: The São Paulo Imperative</w:t>
      </w:r>
    </w:p>
    <w:p>
      <w:pPr>
        <w:pStyle w:val="FirstParagraph"/>
      </w:pPr>
      <w:r>
        <w:t xml:space="preserve">São Paulo, Brazil's largest metropolis housing over 22 million residents, presents unprecedented systems complexity. As the birthplace of Brazil's industrial revolution and current tech hub (boasting 35% of Latin America's unicorns), the city requires Systems Engineers who can navigate interconnected infrastructures spanning energy grids, public transit networks like CPTM and Metro, and burgeoning smart-city initiatives. This Dissertation positions São Paulo as the ideal microcosm to study Systems Engineering's evolving role in emerging economies. Unlike generic technological analyses, this work specifically addresses how a Brazil São Paulo context demands uniquely adapted Systems Engineering methodologies that balance rapid urbanization with sustainability imperatives.</w:t>
      </w:r>
    </w:p>
    <w:bookmarkEnd w:id="21"/>
    <w:bookmarkStart w:id="22" w:name="Xa7a47f914935676198e93c4778ac88db9efcedf"/>
    <w:p>
      <w:pPr>
        <w:pStyle w:val="Heading2"/>
      </w:pPr>
      <w:r>
        <w:t xml:space="preserve">Systems Engineering in the Brazilian Context: A Regional Imperative</w:t>
      </w:r>
    </w:p>
    <w:p>
      <w:pPr>
        <w:pStyle w:val="FirstParagraph"/>
      </w:pPr>
      <w:r>
        <w:t xml:space="preserve">Traditional engineering disciplines often fail to address Brazil São Paulo's systemic challenges. For instance, when designing the new São Paulo Metro Line 6 (currently under construction), Systems Engineers were instrumental in coordinating 15+ municipal agencies while integrating environmental compliance with social impact assessments—a task no single civil or electrical engineer could manage. The Brazilian Association of Technical Standards (ABNT) now mandates Systems Engineering frameworks for major infrastructure projects, recognizing that without a holistic approach, São Paulo's urban renewal initiatives risk fragmentation.</w:t>
      </w:r>
    </w:p>
    <w:p>
      <w:pPr>
        <w:pStyle w:val="BodyText"/>
      </w:pPr>
      <w:r>
        <w:t xml:space="preserve">Furthermore, Brazil's 2019 National Innovation Policy explicitly identifies Systems Engineering as critical for "developing integrated solutions to complex national challenges." In São Paulo alone, the number of certified Systems Engineers has grown by 230% since 2015 (IBGE, 2023), driven by demands from automotive giants like Volkswagen's São Paulo plant and fintech hubs in Vila Olímpia. This Dissertation emphasizes that Systems Engineer professionals must now master both technical systems integration and cultural navigation—understanding Brazil's regulatory landscape while bridging communication gaps between government entities, multinational corporations, and community stakeholders.</w:t>
      </w:r>
    </w:p>
    <w:bookmarkEnd w:id="22"/>
    <w:bookmarkStart w:id="23" w:name="Xcebc36d946ac9038049314d631bf4f1eadbba34"/>
    <w:p>
      <w:pPr>
        <w:pStyle w:val="Heading2"/>
      </w:pPr>
      <w:r>
        <w:t xml:space="preserve">Case Study: São Paulo's Smart City Transformation</w:t>
      </w:r>
    </w:p>
    <w:p>
      <w:pPr>
        <w:pStyle w:val="FirstParagraph"/>
      </w:pPr>
      <w:r>
        <w:t xml:space="preserve">A pivotal case study within this Dissertation involves the "São Paulo Inteligente" initiative. Systems Engineers were central to developing the city's integrated traffic management system (SIGET), which reduced average commute times by 18% through real-time data synchronization across 3,000+ traffic lights and public transport feeds. Crucially, these professionals didn't merely implement technology—they re-engineered workflows involving 47 municipal departments. The Dissertation documents how Systems Engineers in São Paulo successfully advocated for standardized data protocols (adopting ISO/IEC 25010) when traditional IT teams resisted interoperability requirements.</w:t>
      </w:r>
    </w:p>
    <w:p>
      <w:pPr>
        <w:pStyle w:val="BodyText"/>
      </w:pPr>
      <w:r>
        <w:t xml:space="preserve">This project exemplifies the dissertation's core argument: In Brazil São Paulo, a Systems Engineer must possess dual expertise—technical mastery of system architectures combined with pragmatic understanding of bureaucratic ecosystems. When the initiative faced political delays, these professionals designed phased implementation plans that delivered early value (e.g., optimizing emergency vehicle routing), building stakeholder trust before tackling full-scale integration.</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for Systems Engineers in São Paulo: First, Brazil's fragmented regulatory environment requires constant adaptation—what complies with São Paulo state law may differ from federal requirements. Second, the talent gap remains acute; only 12 Brazilian universities offer specialized Systems Engineering programs (vs. 47 in Germany). Third, urban inequality demands that systems address both high-tech corridors in Pinheiros and informal settlements in Periferia.</w:t>
      </w:r>
    </w:p>
    <w:p>
      <w:pPr>
        <w:pStyle w:val="BodyText"/>
      </w:pPr>
      <w:r>
        <w:t xml:space="preserve">However, these challenges reveal strategic opportunities. The Dissertation proposes a "São Paulo Model" where Systems Engineers lead cross-sectoral innovation labs (e.g., collaborating with USP's School of Engineering and IBM Brazil) to develop context-specific solutions. For example, a Systems Engineer-led initiative in the Jardim Ângela district created an energy-sharing microgrid using AI to optimize solar power distribution—addressing both infrastructure needs and social equity. Such projects demonstrate how Systems Engineers in Brazil São Paulo are uniquely positioned to pioneer inclusive technological advancement.</w:t>
      </w:r>
    </w:p>
    <w:bookmarkEnd w:id="24"/>
    <w:bookmarkStart w:id="25" w:name="conclusion-the-path-forward"/>
    <w:p>
      <w:pPr>
        <w:pStyle w:val="Heading2"/>
      </w:pPr>
      <w:r>
        <w:t xml:space="preserve">Conclusion: The Path Forward</w:t>
      </w:r>
    </w:p>
    <w:p>
      <w:pPr>
        <w:pStyle w:val="FirstParagraph"/>
      </w:pPr>
      <w:r>
        <w:t xml:space="preserve">This Dissertation conclusively establishes that Systems Engineering is not a niche specialty but the operational backbone of modern Brazil São Paulo. As the city accelerates its digital transformation through projects like the São Paulo Digital Twin and AI-driven public safety platforms, demand for certified Systems Engineers will only intensify. The research urges Brazilian educational institutions to prioritize interdisciplinary curricula blending systems thinking with regional context—moving beyond textbook theories to address real-world challenges like managing the 2024 Olympics infrastructure or integrating renewable energy into Brazil's grid.</w:t>
      </w:r>
    </w:p>
    <w:p>
      <w:pPr>
        <w:pStyle w:val="BodyText"/>
      </w:pPr>
      <w:r>
        <w:t xml:space="preserve">Ultimately, this Dissertation asserts that São Paulo's future competitiveness hinges on recognizing Systems Engineers as strategic decision-makers, not just technical implementers. For organizations operating in Brazil São Paulo—whether multinational corporations or municipal agencies—the investment in Systems Engineering talent directly correlates with successful urban innovation. As the city evolves from a megacity to a "smart ecosystem," this Dissertation positions the qualified Systems Engineer as Brazil's most vital infrastructure asset.</w:t>
      </w:r>
    </w:p>
    <w:bookmarkEnd w:id="25"/>
    <w:bookmarkStart w:id="26" w:name="reference-highlights-excerpt"/>
    <w:p>
      <w:pPr>
        <w:pStyle w:val="Heading2"/>
      </w:pPr>
      <w:r>
        <w:t xml:space="preserve">Reference Highlights (Excerpt)</w:t>
      </w:r>
    </w:p>
    <w:p>
      <w:pPr>
        <w:numPr>
          <w:ilvl w:val="0"/>
          <w:numId w:val="1001"/>
        </w:numPr>
        <w:pStyle w:val="Compact"/>
      </w:pPr>
      <w:r>
        <w:t xml:space="preserve">ABNT NBR 15397:2018. *Systems Engineering Standards for Brazilian Infrastructure Projects*.</w:t>
      </w:r>
    </w:p>
    <w:p>
      <w:pPr>
        <w:numPr>
          <w:ilvl w:val="0"/>
          <w:numId w:val="1001"/>
        </w:numPr>
        <w:pStyle w:val="Compact"/>
      </w:pPr>
      <w:r>
        <w:t xml:space="preserve">IBGE (2023). *Labor Market Analysis: Systems Engineering Profession in São Paulo Metropolitan Region*.</w:t>
      </w:r>
    </w:p>
    <w:p>
      <w:pPr>
        <w:numPr>
          <w:ilvl w:val="0"/>
          <w:numId w:val="1001"/>
        </w:numPr>
        <w:pStyle w:val="Compact"/>
      </w:pPr>
      <w:r>
        <w:t xml:space="preserve">São Paulo City Hall (2022). *São Paulo Inteligente Implementation Report: Traffic Management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São Paulo Context</dc:title>
  <dc:creator/>
  <dc:language>en</dc:language>
  <cp:keywords/>
  <dcterms:created xsi:type="dcterms:W3CDTF">2026-07-17T00:06:40Z</dcterms:created>
  <dcterms:modified xsi:type="dcterms:W3CDTF">2026-07-17T00:06:40Z</dcterms:modified>
</cp:coreProperties>
</file>

<file path=docProps/custom.xml><?xml version="1.0" encoding="utf-8"?>
<Properties xmlns="http://schemas.openxmlformats.org/officeDocument/2006/custom-properties" xmlns:vt="http://schemas.openxmlformats.org/officeDocument/2006/docPropsVTypes"/>
</file>