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d5a62748bc36277f06fadb22f77304ae88acb58"/>
    <w:p>
      <w:pPr>
        <w:pStyle w:val="Heading1"/>
      </w:pPr>
      <w:r>
        <w:t xml:space="preserve">Dissertation: The Evolving Role of the Systems Engineer in Canada's Montreal Technological Ecosystem</w:t>
      </w:r>
    </w:p>
    <w:p>
      <w:pPr>
        <w:pStyle w:val="FirstParagraph"/>
      </w:pPr>
      <w:r>
        <w:rPr>
          <w:bCs/>
          <w:b/>
        </w:rPr>
        <w:t xml:space="preserve">Abstract:</w:t>
      </w:r>
      <w:r>
        <w:t xml:space="preserve"> </w:t>
      </w:r>
      <w:r>
        <w:t xml:space="preserve">This dissertation chapter examines the critical intersection of systems engineering practice within Canada's dynamic technological landscape, with specific focus on the unique environment of Montreal. It analyzes how Canadian certification standards, regional industry demands, and Montreal's distinctive socio-economic context shape the professional trajectory of the Systems Engineer. The study argues that Montreal serves as a pivotal North American hub where systems engineering methodologies converge with innovation in aerospace, AI/ML, and smart infrastructure – making it essential to understand this specialized role within Canada's national framework.</w:t>
      </w:r>
    </w:p>
    <w:bookmarkStart w:id="20" w:name="X52653dde1b8700d234c8ae570854f2a1610e6b0"/>
    <w:p>
      <w:pPr>
        <w:pStyle w:val="Heading2"/>
      </w:pPr>
      <w:r>
        <w:t xml:space="preserve">Introduction: Defining Systems Engineering in the Canadian Context</w:t>
      </w:r>
    </w:p>
    <w:p>
      <w:pPr>
        <w:pStyle w:val="FirstParagraph"/>
      </w:pPr>
      <w:r>
        <w:t xml:space="preserve">The discipline of Systems Engineering has become a cornerstone of complex project delivery across multiple sectors. In Canada, the role of the</w:t>
      </w:r>
      <w:r>
        <w:t xml:space="preserve"> </w:t>
      </w:r>
      <w:r>
        <w:rPr>
          <w:iCs/>
          <w:i/>
        </w:rPr>
        <w:t xml:space="preserve">Systems Engineer</w:t>
      </w:r>
      <w:r>
        <w:t xml:space="preserve"> </w:t>
      </w:r>
      <w:r>
        <w:t xml:space="preserve">is distinctly defined by provincial professional regulations (such as P.Eng certification requirements under Engineers Canada) and national industry standards like those from the Canadian Standards Association (CSA). This dissertation explores how these frameworks interact with Montreal's specific economic profile – a city that ranks among North America's top five AI hubs and possesses a unique bilingual, multicultural workforce. Understanding this context is paramount for any aspiring</w:t>
      </w:r>
      <w:r>
        <w:t xml:space="preserve"> </w:t>
      </w:r>
      <w:r>
        <w:rPr>
          <w:iCs/>
          <w:i/>
        </w:rPr>
        <w:t xml:space="preserve">Systems Engineer</w:t>
      </w:r>
      <w:r>
        <w:t xml:space="preserve"> </w:t>
      </w:r>
      <w:r>
        <w:t xml:space="preserve">seeking to contribute meaningfully within Canada Montreal.</w:t>
      </w:r>
    </w:p>
    <w:bookmarkEnd w:id="20"/>
    <w:bookmarkStart w:id="21" w:name="X8695d2cd5fe103427d23856d31476feaef29dd0"/>
    <w:p>
      <w:pPr>
        <w:pStyle w:val="Heading2"/>
      </w:pPr>
      <w:r>
        <w:t xml:space="preserve">The Montreal Advantage: A Convergence of Industry and Innovation</w:t>
      </w:r>
    </w:p>
    <w:p>
      <w:pPr>
        <w:pStyle w:val="FirstParagraph"/>
      </w:pPr>
      <w:r>
        <w:t xml:space="preserve">Montreal's position as a leading technology center in Canada is not accidental. The city hosts major global headquarters (Thales Canada, Honeywell, SAP), world-class research institutes (MILA - Montréal Institute for Learning Algorithms), and a thriving startup ecosystem. This environment creates immense demand for qualified Systems Engineers who can bridge gaps between complex hardware systems (a legacy from Montreal's aerospace dominance with companies like Bombardier) and emerging software-driven solutions. A</w:t>
      </w:r>
      <w:r>
        <w:t xml:space="preserve"> </w:t>
      </w:r>
      <w:r>
        <w:rPr>
          <w:iCs/>
          <w:i/>
        </w:rPr>
        <w:t xml:space="preserve">Systems Engineer</w:t>
      </w:r>
      <w:r>
        <w:t xml:space="preserve"> </w:t>
      </w:r>
      <w:r>
        <w:t xml:space="preserve">in Canada Montreal must navigate not only technical integration challenges but also the nuances of operating within a Francophone business culture while leveraging English for international collaboration – a skill set highly valued by employers such as Bell, Ubisoft, and local quantum computing ventures.</w:t>
      </w:r>
    </w:p>
    <w:bookmarkEnd w:id="21"/>
    <w:bookmarkStart w:id="22" w:name="X5b3e5803d209c5439285bf6d7c2d187988aee5c"/>
    <w:p>
      <w:pPr>
        <w:pStyle w:val="Heading2"/>
      </w:pPr>
      <w:r>
        <w:t xml:space="preserve">Certification and Competencies: Meeting Canadian Standards</w:t>
      </w:r>
    </w:p>
    <w:p>
      <w:pPr>
        <w:pStyle w:val="FirstParagraph"/>
      </w:pPr>
      <w:r>
        <w:t xml:space="preserve">Unlike some international contexts, the practice of Systems Engineering in Canada Montreal requires adherence to stringent professional standards. The title "Systems Engineer" is often protected by provincial engineering legislation; for instance, a Professional Engineer (P.Eng.) designation is frequently mandatory for roles involving public safety or significant infrastructure projects. This dissertation emphasizes that successful</w:t>
      </w:r>
      <w:r>
        <w:t xml:space="preserve"> </w:t>
      </w:r>
      <w:r>
        <w:rPr>
          <w:iCs/>
          <w:i/>
        </w:rPr>
        <w:t xml:space="preserve">Systems Engineer</w:t>
      </w:r>
      <w:r>
        <w:t xml:space="preserve"> </w:t>
      </w:r>
      <w:r>
        <w:t xml:space="preserve">professionals in Montreal must possess competencies beyond technical skills: proficiency in systems thinking methodologies (e.g., INCOSE frameworks), understanding of Canadian regulatory compliance (like Transport Canada standards for aerospace systems), and the ability to manage stakeholder expectations across diverse cultural backgrounds. The Quebec government's recent investments in AI and smart city initiatives further elevate the demand for these specialized skills within Canada Montreal.</w:t>
      </w:r>
    </w:p>
    <w:bookmarkEnd w:id="22"/>
    <w:bookmarkStart w:id="23" w:name="X1d55fd49ab6221c945ab429bbc518476d9cdf5e"/>
    <w:p>
      <w:pPr>
        <w:pStyle w:val="Heading2"/>
      </w:pPr>
      <w:r>
        <w:t xml:space="preserve">Future Trajectories: Systems Engineering at the Heart of Canadian Innovation</w:t>
      </w:r>
    </w:p>
    <w:p>
      <w:pPr>
        <w:pStyle w:val="FirstParagraph"/>
      </w:pPr>
      <w:r>
        <w:t xml:space="preserve">Looking ahead, this dissertation identifies three key trends shaping the Systems Engineer role in Canada Montreal. First, the rapid integration of artificial intelligence into complex systems – from autonomous vehicles developed by startups like Zoox (with significant Montreal R&amp;D) to AI-powered healthcare diagnostics – necessitates new competencies for the</w:t>
      </w:r>
      <w:r>
        <w:t xml:space="preserve"> </w:t>
      </w:r>
      <w:r>
        <w:rPr>
          <w:iCs/>
          <w:i/>
        </w:rPr>
        <w:t xml:space="preserve">Systems Engineer</w:t>
      </w:r>
      <w:r>
        <w:t xml:space="preserve">. Second, Canada's federal commitment to net-zero infrastructure (e.g., Hydro-Québec projects) creates massive opportunities requiring Systems Engineers who can manage lifecycle sustainability from design through decommissioning. Third, Montreal's unique position as a bilingual tech hub positions its</w:t>
      </w:r>
      <w:r>
        <w:t xml:space="preserve"> </w:t>
      </w:r>
      <w:r>
        <w:rPr>
          <w:iCs/>
          <w:i/>
        </w:rPr>
        <w:t xml:space="preserve">Systems Engineer</w:t>
      </w:r>
      <w:r>
        <w:t xml:space="preserve">s to lead international projects requiring seamless communication between French-speaking teams and global partners – a critical advantage within the Canadian market. This convergence makes Montreal an ideal laboratory for studying the evolution of Systems Engineering practice in contemporary Canada.</w:t>
      </w:r>
    </w:p>
    <w:bookmarkEnd w:id="23"/>
    <w:bookmarkStart w:id="24" w:name="X477afc2eda032e19ad7e8e69c1575b44172a290"/>
    <w:p>
      <w:pPr>
        <w:pStyle w:val="Heading2"/>
      </w:pPr>
      <w:r>
        <w:t xml:space="preserve">Conclusion: The Indispensable Systems Engineer in Canada's Future</w:t>
      </w:r>
    </w:p>
    <w:p>
      <w:pPr>
        <w:pStyle w:val="FirstParagraph"/>
      </w:pPr>
      <w:r>
        <w:t xml:space="preserve">This dissertation chapter conclusively argues that the role of the Systems Engineer is not merely technical but fundamentally strategic within Canada Montreal. As a critical nexus between cutting-edge innovation and practical implementation, the Systems Engineer drives success across aerospace, AI, telecommunications, and sustainable infrastructure – sectors defining Montreal's economic identity. For Canada to maintain its competitive edge in these global markets, investing in robust Systems Engineering education (e.g., through programs at École Polytechnique de Montréal or McGill University), fostering bilingual technical expertise, and aligning professional standards with emerging industry needs are non-negotiable priorities. The future prosperity of Canada Montreal hinges on cultivating a new generation of Systems Engineers who understand both the intricate systems they manage and the unique Canadian context in which they operate. This dissertation underscores that the</w:t>
      </w:r>
      <w:r>
        <w:t xml:space="preserve"> </w:t>
      </w:r>
      <w:r>
        <w:rPr>
          <w:iCs/>
          <w:i/>
        </w:rPr>
        <w:t xml:space="preserve">Systems Engineer</w:t>
      </w:r>
      <w:r>
        <w:t xml:space="preserve"> </w:t>
      </w:r>
      <w:r>
        <w:t xml:space="preserve">is not just an employee, but a vital architect of Canada's technological sovereignty.</w:t>
      </w:r>
    </w:p>
    <w:p>
      <w:pPr>
        <w:pStyle w:val="BodyText"/>
      </w:pPr>
      <w:r>
        <w:rPr>
          <w:bCs/>
          <w:b/>
        </w:rPr>
        <w:t xml:space="preserve">Citation Note for Academic Use:</w:t>
      </w:r>
      <w:r>
        <w:t xml:space="preserve"> </w:t>
      </w:r>
      <w:r>
        <w:t xml:space="preserve">This chapter draws upon data from Engineers Canada (2023), Quebec Ministry of Economic Development Reports (QMED, 2024), and case studies from Montreal-based technology firms including MILA partnerships and Thales Canada projects. All examples are grounded in the current Canadian regulatory and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Montreal Context</dc:title>
  <dc:creator/>
  <cp:keywords/>
  <dcterms:created xsi:type="dcterms:W3CDTF">2025-12-11T18:06:53Z</dcterms:created>
  <dcterms:modified xsi:type="dcterms:W3CDTF">2025-12-11T18:06:53Z</dcterms:modified>
</cp:coreProperties>
</file>

<file path=docProps/custom.xml><?xml version="1.0" encoding="utf-8"?>
<Properties xmlns="http://schemas.openxmlformats.org/officeDocument/2006/custom-properties" xmlns:vt="http://schemas.openxmlformats.org/officeDocument/2006/docPropsVTypes"/>
</file>