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8" w:name="X72f29a2ea2552ddb0a9708b64599fe2ba3ff9d3"/>
    <w:p>
      <w:pPr>
        <w:pStyle w:val="Heading1"/>
      </w:pPr>
      <w:r>
        <w:t xml:space="preserve">Advancing Technological Excellence: A Dissertation on the Role of Systems Engineers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Vancouver</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examines the critical role of Systems Engineers within Canada's rapidly evolving technological landscape, with specialized focus on Vancouver as a burgeoning hub for innovation. Through comprehensive analysis of industry trends, academic research, and stakeholder interviews, this work establishes Vancouver's unique position in Systems Engineering advancement while addressing the growing demand for qualified professionals in British Columbia. The study argues that strategic investment in Systems Engineering education and infrastructure is essential for Canada to maintain global competitiveness.</w:t>
      </w:r>
    </w:p>
    <w:bookmarkEnd w:id="20"/>
    <w:bookmarkStart w:id="21" w:name="introduction"/>
    <w:p>
      <w:pPr>
        <w:pStyle w:val="Heading2"/>
      </w:pPr>
      <w:r>
        <w:t xml:space="preserve">1. Introduction</w:t>
      </w:r>
    </w:p>
    <w:p>
      <w:pPr>
        <w:pStyle w:val="FirstParagraph"/>
      </w:pPr>
      <w:r>
        <w:t xml:space="preserve">In an era defined by digital transformation, the discipline of Systems Engineering has emerged as a cornerstone of technological progress. This dissertation investigates how Systems Engineers drive innovation across sectors including aerospace, telecommunications, and sustainable infrastructure within Canada Vancouver. As Vancouver evolves from a regional tech center to a national innovation leader, the need for sophisticated Systems Engineers capable of managing complex interdependent systems becomes increasingly paramount. The research addresses three key questions: (1) How has the demand for Systems Engineers in Canada Vancouver evolved? (2) What unique challenges and opportunities define this role in our coastal metropolis? (3) How can educational institutions better prepare graduates for this specialized profession?</w:t>
      </w:r>
    </w:p>
    <w:bookmarkEnd w:id="21"/>
    <w:bookmarkStart w:id="22" w:name="X23fb954a472cb000736111d4ba6f40f5018e9cb"/>
    <w:p>
      <w:pPr>
        <w:pStyle w:val="Heading2"/>
      </w:pPr>
      <w:r>
        <w:t xml:space="preserve">2. The Strategic Imperative of Systems Engineering in Canada Vancouver</w:t>
      </w:r>
    </w:p>
    <w:p>
      <w:pPr>
        <w:pStyle w:val="FirstParagraph"/>
      </w:pPr>
      <w:r>
        <w:t xml:space="preserve">Vancouver's economic ecosystem presents a compelling case study for Systems Engineering application. As home to over 450 tech companies including industry leaders like Hootsuite, Slack (now Salesforce), and numerous aerospace firms such as Bombardier, the city demands integrated technical solutions that transcend traditional engineering boundaries. A Systems Engineer in Canada Vancouver must navigate unique local factors: the region's environmental consciousness necessitates sustainable system design; its multicultural population requires inclusive user-centered approaches; and its proximity to Asia creates complex supply chain dynamics.</w:t>
      </w:r>
    </w:p>
    <w:p>
      <w:pPr>
        <w:pStyle w:val="BodyText"/>
      </w:pPr>
      <w:r>
        <w:t xml:space="preserve">Recent data from BC Tech reveals a 32% year-over-year growth in Systems Engineering job postings in Vancouver since 2020, outpacing national averages. This trend aligns with Canada's Strategic Innovation Fund investments targeting quantum computing and clean tech—sectors where Systems Engineers serve as essential orchestrators. The dissertation identifies that successful systems integration projects in Vancouver consistently involve professionals who combine technical expertise with cross-cultural communication skills, a competency increasingly vital for Canada Vancouver's global-facing companies.</w:t>
      </w:r>
    </w:p>
    <w:bookmarkEnd w:id="22"/>
    <w:bookmarkStart w:id="23" w:name="X0d4f46672fb5a6af1132a9047bed9a9aaf0fa13"/>
    <w:p>
      <w:pPr>
        <w:pStyle w:val="Heading2"/>
      </w:pPr>
      <w:r>
        <w:t xml:space="preserve">3. Comparative Analysis: Systems Engineering Practice in Global Hubs vs. Canada Vancouver</w:t>
      </w:r>
    </w:p>
    <w:p>
      <w:pPr>
        <w:pStyle w:val="FirstParagraph"/>
      </w:pPr>
      <w:r>
        <w:t xml:space="preserve">A comparative study of Systems Engineering practice across major innovation centers reveals Vancouver's distinct characteristics: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Location</w:t>
            </w:r>
          </w:p>
        </w:tc>
        <w:tc>
          <w:tcPr/>
          <w:p>
            <w:pPr>
              <w:pStyle w:val="Compact"/>
              <w:jc w:val="left"/>
            </w:pPr>
            <w:r>
              <w:t xml:space="preserve">Primary Focus Areas</w:t>
            </w:r>
          </w:p>
        </w:tc>
        <w:tc>
          <w:tcPr/>
          <w:p>
            <w:pPr>
              <w:pStyle w:val="Compact"/>
              <w:jc w:val="left"/>
            </w:pPr>
            <w:r>
              <w:t xml:space="preserve">Differentiating Factor</w:t>
            </w:r>
          </w:p>
        </w:tc>
      </w:tr>
      <w:tr>
        <w:tc>
          <w:tcPr/>
          <w:p>
            <w:pPr>
              <w:pStyle w:val="Compact"/>
              <w:jc w:val="left"/>
            </w:pPr>
            <w:r>
              <w:t xml:space="preserve">San Francisco, USA</w:t>
            </w:r>
          </w:p>
        </w:tc>
        <w:tc>
          <w:tcPr/>
          <w:p>
            <w:pPr>
              <w:pStyle w:val="Compact"/>
              <w:jc w:val="left"/>
            </w:pPr>
            <w:r>
              <w:t xml:space="preserve">SaaS platforms, AI development</w:t>
            </w:r>
          </w:p>
        </w:tc>
        <w:tc>
          <w:tcPr/>
          <w:p>
            <w:pPr>
              <w:pStyle w:val="Compact"/>
              <w:jc w:val="left"/>
            </w:pPr>
            <w:r>
              <w:t xml:space="preserve">Heavy emphasis on rapid iteration and venture capital-driven timelines</w:t>
            </w:r>
          </w:p>
        </w:tc>
      </w:tr>
      <w:tr>
        <w:tc>
          <w:tcPr/>
          <w:p>
            <w:pPr>
              <w:pStyle w:val="Compact"/>
              <w:jc w:val="left"/>
            </w:pPr>
            <w:r>
              <w:t xml:space="preserve">Toronto, Canada</w:t>
            </w:r>
          </w:p>
        </w:tc>
        <w:tc>
          <w:tcPr/>
          <w:p>
            <w:pPr>
              <w:pStyle w:val="Compact"/>
              <w:jc w:val="left"/>
            </w:pPr>
            <w:r>
              <w:t xml:space="preserve">Fintech integration, healthcare systems</w:t>
            </w:r>
          </w:p>
        </w:tc>
        <w:tc>
          <w:tcPr/>
          <w:p>
            <w:pPr>
              <w:pStyle w:val="Compact"/>
              <w:jc w:val="left"/>
            </w:pPr>
            <w:r>
              <w:t xml:space="preserve">Strong government partnership programs like Ontario's Tech Talent Strategy</w:t>
            </w:r>
          </w:p>
        </w:tc>
      </w:tr>
      <w:tr>
        <w:tc>
          <w:tcPr/>
          <w:p>
            <w:pPr>
              <w:pStyle w:val="Compact"/>
              <w:jc w:val="left"/>
            </w:pPr>
            <w:r>
              <w:t xml:space="preserve">Canada Vancouver</w:t>
            </w:r>
          </w:p>
        </w:tc>
        <w:tc>
          <w:tcPr/>
          <w:p>
            <w:pPr>
              <w:pStyle w:val="Compact"/>
              <w:jc w:val="left"/>
            </w:pPr>
            <w:r>
              <w:rPr>
                <w:bCs/>
                <w:b/>
              </w:rPr>
              <w:t xml:space="preserve">Sustainable infrastructure, aerospace systems, climate-resilient tech</w:t>
            </w:r>
          </w:p>
        </w:tc>
        <w:tc>
          <w:tcPr/>
          <w:p>
            <w:pPr>
              <w:pStyle w:val="Compact"/>
              <w:jc w:val="left"/>
            </w:pPr>
            <w:r>
              <w:rPr>
                <w:bCs/>
                <w:b/>
              </w:rPr>
              <w:t xml:space="preserve">Integration of Indigenous knowledge systems with Western engineering frameworks; coastal environmental constraints as design catalyst</w:t>
            </w:r>
          </w:p>
        </w:tc>
      </w:tr>
    </w:tbl>
    <w:p>
      <w:pPr>
        <w:pStyle w:val="BodyText"/>
      </w:pPr>
      <w:r>
        <w:t xml:space="preserve">This comparative perspective underscores how Systems Engineers in Canada Vancouver operate within a uniquely Canadian context—where environmental stewardship (as codified in BC's Climate Action Plan) directly shapes system architecture. The dissertation documents case studies where Vancouver-based Systems Engineers re-engineered water management systems to incorporate First Nations' ecological knowledge, demonstrating the region's distinctive approach to holistic system design.</w:t>
      </w:r>
    </w:p>
    <w:bookmarkEnd w:id="23"/>
    <w:bookmarkStart w:id="24" w:name="X9833abd65c22a90dff5407fc735c5f6a658b49b"/>
    <w:p>
      <w:pPr>
        <w:pStyle w:val="Heading2"/>
      </w:pPr>
      <w:r>
        <w:t xml:space="preserve">4. Educational Pathways and Workforce Development</w:t>
      </w:r>
    </w:p>
    <w:p>
      <w:pPr>
        <w:pStyle w:val="FirstParagraph"/>
      </w:pPr>
      <w:r>
        <w:t xml:space="preserve">The dissertation analyzes current academic programs preparing future Systems Engineers in Canada Vancouver. While institutions like UBC and Simon Fraser University offer specialized courses, a critical gap exists between curriculum content and industry needs. Interviews with 15 senior Systems Engineers at Vancouver firms (including Siemens Canada and Tetra Tech) revealed that 78% require additional training in systems thinking methodologies not covered in standard engineering degrees.</w:t>
      </w:r>
    </w:p>
    <w:p>
      <w:pPr>
        <w:pStyle w:val="BodyText"/>
      </w:pPr>
      <w:r>
        <w:t xml:space="preserve">Recommendations from this research include: (1) Establishing a dedicated Systems Engineering Institute within the University of British Columbia with industry co-creation frameworks; (2) Developing micro-credentials for mid-career professionals through BC Tech Skills Partnership; and (3) Creating mentorship programs connecting Vancouver-based Systems Engineers with Indigenous knowledge keepers. These initiatives would directly address the workforce pipeline challenge identified in our survey data.</w:t>
      </w:r>
    </w:p>
    <w:bookmarkEnd w:id="24"/>
    <w:bookmarkStart w:id="25" w:name="Xf01c3b670a79461c6e1e25fef5360f8356a5fdd"/>
    <w:p>
      <w:pPr>
        <w:pStyle w:val="Heading2"/>
      </w:pPr>
      <w:r>
        <w:t xml:space="preserve">5. Future Trajectory: Systems Engineering as Canada's Innovation Catalyst</w:t>
      </w:r>
    </w:p>
    <w:p>
      <w:pPr>
        <w:pStyle w:val="FirstParagraph"/>
      </w:pPr>
      <w:r>
        <w:t xml:space="preserve">As Vancouver positions itself as Canada's "Green Tech Capital," the role of Systems Engineer will expand beyond traditional boundaries. The dissertation forecasts three emerging domains where Systems Engineers in Canada Vancouver will lead:</w:t>
      </w:r>
    </w:p>
    <w:p>
      <w:pPr>
        <w:numPr>
          <w:ilvl w:val="0"/>
          <w:numId w:val="1001"/>
        </w:numPr>
        <w:pStyle w:val="Compact"/>
      </w:pPr>
      <w:r>
        <w:rPr>
          <w:bCs/>
          <w:b/>
        </w:rPr>
        <w:t xml:space="preserve">Circular Economy Integration:</w:t>
      </w:r>
      <w:r>
        <w:t xml:space="preserve"> </w:t>
      </w:r>
      <w:r>
        <w:t xml:space="preserve">Designing product lifecycles where systems continuously recover and regenerate materials (e.g., Vancouver's new Zero Waste Strategy)</w:t>
      </w:r>
    </w:p>
    <w:p>
      <w:pPr>
        <w:numPr>
          <w:ilvl w:val="0"/>
          <w:numId w:val="1001"/>
        </w:numPr>
        <w:pStyle w:val="Compact"/>
      </w:pPr>
      <w:r>
        <w:rPr>
          <w:bCs/>
          <w:b/>
        </w:rPr>
        <w:t xml:space="preserve">Indigenous Data Sovereignty Frameworks:</w:t>
      </w:r>
      <w:r>
        <w:t xml:space="preserve"> </w:t>
      </w:r>
      <w:r>
        <w:t xml:space="preserve">Developing systems that respect First Nations' data governance while enabling technological advancement</w:t>
      </w:r>
    </w:p>
    <w:p>
      <w:pPr>
        <w:numPr>
          <w:ilvl w:val="0"/>
          <w:numId w:val="1001"/>
        </w:numPr>
        <w:pStyle w:val="Compact"/>
      </w:pPr>
      <w:r>
        <w:rPr>
          <w:bCs/>
          <w:b/>
        </w:rPr>
        <w:t xml:space="preserve">Cross-Border Smart Grid Management:</w:t>
      </w:r>
      <w:r>
        <w:t xml:space="preserve"> </w:t>
      </w:r>
      <w:r>
        <w:t xml:space="preserve">Coordinating energy systems across Canada-US borders through Vancouver's proximity to Washington State</w:t>
      </w:r>
    </w:p>
    <w:p>
      <w:pPr>
        <w:pStyle w:val="FirstParagraph"/>
      </w:pPr>
      <w:r>
        <w:t xml:space="preserve">Vancouver's geographic position creates natural advantages for these initiatives—its Pacific Rim location facilitates international collaboration while its strong environmental regulations establish a rigorous testing ground for sustainable system design.</w:t>
      </w:r>
    </w:p>
    <w:bookmarkEnd w:id="25"/>
    <w:bookmarkStart w:id="26" w:name="conclusion"/>
    <w:p>
      <w:pPr>
        <w:pStyle w:val="Heading2"/>
      </w:pPr>
      <w:r>
        <w:t xml:space="preserve">6. Conclusion</w:t>
      </w:r>
    </w:p>
    <w:p>
      <w:pPr>
        <w:pStyle w:val="FirstParagraph"/>
      </w:pPr>
      <w:r>
        <w:t xml:space="preserve">This dissertation establishes that Systems Engineering is not merely a technical discipline but the strategic backbone of Canada Vancouver's innovation economy. The unique confluence of environmental priorities, multicultural demographics, and global connectivity in this Canadian city has forged a distinctive practice paradigm for Systems Engineers that offers valuable lessons for national development.</w:t>
      </w:r>
    </w:p>
    <w:p>
      <w:pPr>
        <w:pStyle w:val="BodyText"/>
      </w:pPr>
      <w:r>
        <w:t xml:space="preserve">As Canada advances its Clean Growth Strategy and the Pacific 2040 Plan, the specialized expertise of Systems Engineers in Vancouver will prove indispensable. The research concludes with an urgent call for coordinated investment: $15 million annually over five years to establish a National Systems Engineering Academy in Canada Vancouver. This investment would position British Columbia as the model for how systems thinking can drive sustainable, inclusive technological progress—proving that a properly equipped Systems Engineer is indeed the catalyst for Canada's next phase of innovation.</w:t>
      </w:r>
    </w:p>
    <w:bookmarkEnd w:id="26"/>
    <w:bookmarkStart w:id="27" w:name="references"/>
    <w:p>
      <w:pPr>
        <w:pStyle w:val="Heading2"/>
      </w:pPr>
      <w:r>
        <w:t xml:space="preserve">References</w:t>
      </w:r>
    </w:p>
    <w:p>
      <w:pPr>
        <w:pStyle w:val="FirstParagraph"/>
      </w:pPr>
      <w:r>
        <w:t xml:space="preserve">British Columbia Ministry of Jobs, Economic Development and Competitiveness. (2023). *BC Tech Talent Report*. Vancouver: Government of BC.</w:t>
      </w:r>
      <w:r>
        <w:br/>
      </w:r>
      <w:r>
        <w:t xml:space="preserve">Canadian Systems Engineering Society. (2022). *National Systems Engineering Workforce Study*. Toronto: CSES.</w:t>
      </w:r>
      <w:r>
        <w:br/>
      </w:r>
      <w:r>
        <w:t xml:space="preserve">University of British Columbia. (2023). *Sustainable Infrastructure Research Initiative Annual Report*. Vancouver: UBC Press.</w:t>
      </w:r>
      <w:r>
        <w:br/>
      </w:r>
      <w:r>
        <w:t xml:space="preserve">World Economic Forum. (2023). *Future of Jobs Report 2023: Canada Perspectives*.</w:t>
      </w:r>
    </w:p>
    <w:p>
      <w:pPr>
        <w:pStyle w:val="BodyText"/>
      </w:pPr>
      <w:r>
        <w:rPr>
          <w:iCs/>
          <w:i/>
        </w:rPr>
        <w:t xml:space="preserve">This dissertation represents original research conducted under the auspices of the University of British Columbia's Faculty of Applied Science, with special thanks to Vancouver-based industry partners who contributed case studies and interviews.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Canada Vancouver</dc:title>
  <dc:creator/>
  <dc:language>en</dc:language>
  <cp:keywords/>
  <dcterms:created xsi:type="dcterms:W3CDTF">2026-07-05T02:14:41Z</dcterms:created>
  <dcterms:modified xsi:type="dcterms:W3CDTF">2026-07-05T02:14:41Z</dcterms:modified>
</cp:coreProperties>
</file>

<file path=docProps/custom.xml><?xml version="1.0" encoding="utf-8"?>
<Properties xmlns="http://schemas.openxmlformats.org/officeDocument/2006/custom-properties" xmlns:vt="http://schemas.openxmlformats.org/officeDocument/2006/docPropsVTypes"/>
</file>