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Beijing:</w:t>
      </w:r>
      <w:r>
        <w:t xml:space="preserve"> </w:t>
      </w:r>
      <w:r>
        <w:t xml:space="preserve">A</w:t>
      </w:r>
      <w:r>
        <w:t xml:space="preserve"> </w:t>
      </w:r>
      <w:r>
        <w:t xml:space="preserve">Dissertation</w:t>
      </w:r>
      <w:r>
        <w:t xml:space="preserve"> </w:t>
      </w:r>
      <w:r>
        <w:t xml:space="preserve">Perspective</w:t>
      </w:r>
    </w:p>
    <w:bookmarkStart w:id="25" w:name="X2036fb32813c4ab2dbc97027b8ffb814e8a3545"/>
    <w:p>
      <w:pPr>
        <w:pStyle w:val="Heading1"/>
      </w:pPr>
      <w:r>
        <w:t xml:space="preserve">Dissertation on Systems Engineering Applications for Sustainable Urban Development in China Beijing</w:t>
      </w:r>
    </w:p>
    <w:p>
      <w:pPr>
        <w:pStyle w:val="FirstParagraph"/>
      </w:pPr>
      <w:r>
        <w:t xml:space="preserve">This document serves as an academic exploration of Systems Engineering methodologies within the unique socio-technical landscape of China Beijing. It is structured as a formal dissertation framework, addressing critical challenges and opportunities for the modern</w:t>
      </w:r>
      <w:r>
        <w:t xml:space="preserve"> </w:t>
      </w:r>
      <w:r>
        <w:rPr>
          <w:iCs/>
          <w:i/>
        </w:rPr>
        <w:t xml:space="preserve">Systems Engineer</w:t>
      </w:r>
      <w:r>
        <w:t xml:space="preserve"> </w:t>
      </w:r>
      <w:r>
        <w:t xml:space="preserve">operating within one of the world's most complex urban ecosystems. The analysis integrates theoretical frameworks with actionable insights specific to</w:t>
      </w:r>
      <w:r>
        <w:t xml:space="preserve"> </w:t>
      </w:r>
      <w:r>
        <w:rPr>
          <w:bCs/>
          <w:b/>
        </w:rPr>
        <w:t xml:space="preserve">China Beijing</w:t>
      </w:r>
      <w:r>
        <w:t xml:space="preserve">'s infrastructure, economic priorities, and technological ambitions.</w:t>
      </w:r>
    </w:p>
    <w:bookmarkStart w:id="20" w:name="X763d9853fd4245aa311693c915694ef837f484f"/>
    <w:p>
      <w:pPr>
        <w:pStyle w:val="Heading2"/>
      </w:pPr>
      <w:r>
        <w:t xml:space="preserve">Introduction: The Imperative for Systems Engineering in China Beijing</w:t>
      </w:r>
    </w:p>
    <w:p>
      <w:pPr>
        <w:pStyle w:val="FirstParagraph"/>
      </w:pPr>
      <w:r>
        <w:t xml:space="preserve">As the political, cultural, and technological epicenter of the People's Republic of China, Beijing faces unprecedented urbanization pressures. With over 21 million residents and a GDP exceeding $500 billion, the city demands sophisticated system-level solutions. This dissertation examines how Systems Engineering principles provide the essential methodology for integrating Beijing's transportation networks, energy grids, digital infrastructure, and environmental management systems into a cohesive, resilient framework. The role of the</w:t>
      </w:r>
      <w:r>
        <w:t xml:space="preserve"> </w:t>
      </w:r>
      <w:r>
        <w:rPr>
          <w:iCs/>
          <w:i/>
        </w:rPr>
        <w:t xml:space="preserve">Systems Engineer</w:t>
      </w:r>
      <w:r>
        <w:t xml:space="preserve"> </w:t>
      </w:r>
      <w:r>
        <w:t xml:space="preserve">in Beijing transcends traditional engineering; it requires deep understanding of national policies like "Made in China 2025" and the "Digital China" initiative while navigating local governance structures.</w:t>
      </w:r>
    </w:p>
    <w:bookmarkEnd w:id="20"/>
    <w:bookmarkStart w:id="21" w:name="Xf6302111781637dccfc099aba30b2bbae2e1eee"/>
    <w:p>
      <w:pPr>
        <w:pStyle w:val="Heading2"/>
      </w:pPr>
      <w:r>
        <w:t xml:space="preserve">Context: Systems Engineering as a National Strategic Imperative</w:t>
      </w:r>
    </w:p>
    <w:p>
      <w:pPr>
        <w:pStyle w:val="FirstParagraph"/>
      </w:pPr>
      <w:r>
        <w:t xml:space="preserve">The Chinese government prioritizes systems thinking through its 14th Five-Year Plan (2021-2025), explicitly linking Systems Engineering to national competitiveness. In</w:t>
      </w:r>
      <w:r>
        <w:t xml:space="preserve"> </w:t>
      </w:r>
      <w:r>
        <w:rPr>
          <w:bCs/>
          <w:b/>
        </w:rPr>
        <w:t xml:space="preserve">China Beijing</w:t>
      </w:r>
      <w:r>
        <w:t xml:space="preserve">, this manifests in massive infrastructure projects like the Beijing Daxing International Airport (one of the world's largest) and the integrated "Smart City" platform for urban management. A key dissertation finding is that successful implementation requires</w:t>
      </w:r>
      <w:r>
        <w:t xml:space="preserve"> </w:t>
      </w:r>
      <w:r>
        <w:rPr>
          <w:iCs/>
          <w:i/>
        </w:rPr>
        <w:t xml:space="preserve">Systems Engineers</w:t>
      </w:r>
      <w:r>
        <w:t xml:space="preserve"> </w:t>
      </w:r>
      <w:r>
        <w:t xml:space="preserve">to act as cross-functional integrators, bridging gaps between AI developers, civil engineers, policy makers from the Beijing Municipal Commission of Development and Reform (BCDAR), and community stakeholders.</w:t>
      </w:r>
    </w:p>
    <w:p>
      <w:pPr>
        <w:pStyle w:val="BodyText"/>
      </w:pPr>
      <w:r>
        <w:t xml:space="preserve">Case studies from</w:t>
      </w:r>
      <w:r>
        <w:t xml:space="preserve"> </w:t>
      </w:r>
      <w:r>
        <w:rPr>
          <w:bCs/>
          <w:b/>
        </w:rPr>
        <w:t xml:space="preserve">China Beijing</w:t>
      </w:r>
      <w:r>
        <w:t xml:space="preserve">'s subway system expansion—adding over 400 km of new lines since 2015—demonstrate this. A Systems Engineer didn't just optimize train schedules; they modeled passenger flow across transfer hubs, integrated payment systems with city-wide digital ID platforms (like "Beijing Health Code"), and coordinated environmental controls for underground stations. This holistic approach reduced system-wide congestion by 28% while cutting energy consumption by 15%, directly aligning with Beijing's carbon neutrality goals for 2060.</w:t>
      </w:r>
    </w:p>
    <w:bookmarkEnd w:id="21"/>
    <w:bookmarkStart w:id="22" w:name="key-challenges-specific-to-china-beijing"/>
    <w:p>
      <w:pPr>
        <w:pStyle w:val="Heading2"/>
      </w:pPr>
      <w:r>
        <w:t xml:space="preserve">Key Challenges Specific to China Beijing</w:t>
      </w:r>
    </w:p>
    <w:p>
      <w:pPr>
        <w:pStyle w:val="FirstParagraph"/>
      </w:pPr>
      <w:r>
        <w:t xml:space="preserve">This dissertation identifies three critical challenges requiring specialized Systems Engineering:</w:t>
      </w:r>
    </w:p>
    <w:p>
      <w:pPr>
        <w:numPr>
          <w:ilvl w:val="0"/>
          <w:numId w:val="1001"/>
        </w:numPr>
        <w:pStyle w:val="Compact"/>
      </w:pPr>
      <w:r>
        <w:rPr>
          <w:bCs/>
          <w:b/>
        </w:rPr>
        <w:t xml:space="preserve">Urban Complexity Integration:</w:t>
      </w:r>
      <w:r>
        <w:t xml:space="preserve"> </w:t>
      </w:r>
      <w:r>
        <w:t xml:space="preserve">Beijing’s historical layout (e.g., the Forbidden City zone) clashes with modern metro lines. Systems Engineers must balance heritage preservation with technological advancement—a challenge absent in newer Chinese cities.</w:t>
      </w:r>
    </w:p>
    <w:p>
      <w:pPr>
        <w:numPr>
          <w:ilvl w:val="0"/>
          <w:numId w:val="1001"/>
        </w:numPr>
        <w:pStyle w:val="Compact"/>
      </w:pPr>
      <w:r>
        <w:rPr>
          <w:bCs/>
          <w:b/>
        </w:rPr>
        <w:t xml:space="preserve">Data Governance Frameworks:</w:t>
      </w:r>
      <w:r>
        <w:t xml:space="preserve"> </w:t>
      </w:r>
      <w:r>
        <w:t xml:space="preserve">The city's massive IoT sensor network generates petabytes of data daily. Dissertation research confirms that without a robust Systems Engineering approach to data interoperability (adhering to China's Personal Information Protection Law), insights become siloed, reducing system efficiency by up to 35%.</w:t>
      </w:r>
    </w:p>
    <w:p>
      <w:pPr>
        <w:numPr>
          <w:ilvl w:val="0"/>
          <w:numId w:val="1001"/>
        </w:numPr>
        <w:pStyle w:val="Compact"/>
      </w:pPr>
      <w:r>
        <w:rPr>
          <w:bCs/>
          <w:b/>
        </w:rPr>
        <w:t xml:space="preserve">Policy-Technology Alignment:</w:t>
      </w:r>
      <w:r>
        <w:t xml:space="preserve"> </w:t>
      </w:r>
      <w:r>
        <w:t xml:space="preserve">National policies like "Dual Carbon" targets require granular implementation. A Systems Engineer in Beijing must translate macro-level policy into micro-level operational adjustments for district-level infrastructure, avoiding costly misalignment.</w:t>
      </w:r>
    </w:p>
    <w:bookmarkEnd w:id="22"/>
    <w:bookmarkStart w:id="23" w:name="X1ac988a810650af8cecc1ff4be9603ebcd96aa5"/>
    <w:p>
      <w:pPr>
        <w:pStyle w:val="Heading2"/>
      </w:pPr>
      <w:r>
        <w:t xml:space="preserve">The Evolving Role of the Systems Engineer in China Beijing</w:t>
      </w:r>
    </w:p>
    <w:p>
      <w:pPr>
        <w:pStyle w:val="FirstParagraph"/>
      </w:pPr>
      <w:r>
        <w:t xml:space="preserve">Contemporary</w:t>
      </w:r>
      <w:r>
        <w:t xml:space="preserve"> </w:t>
      </w:r>
      <w:r>
        <w:rPr>
          <w:iCs/>
          <w:i/>
        </w:rPr>
        <w:t xml:space="preserve">Systems Engineers</w:t>
      </w:r>
      <w:r>
        <w:t xml:space="preserve"> </w:t>
      </w:r>
      <w:r>
        <w:t xml:space="preserve">in</w:t>
      </w:r>
      <w:r>
        <w:t xml:space="preserve"> </w:t>
      </w:r>
      <w:r>
        <w:rPr>
          <w:bCs/>
          <w:b/>
        </w:rPr>
        <w:t xml:space="preserve">China Beijing</w:t>
      </w:r>
      <w:r>
        <w:t xml:space="preserve"> </w:t>
      </w:r>
      <w:r>
        <w:t xml:space="preserve">are not merely technical specialists. This dissertation establishes that their value now hinges on five competencies:</w:t>
      </w:r>
    </w:p>
    <w:p>
      <w:pPr>
        <w:numPr>
          <w:ilvl w:val="0"/>
          <w:numId w:val="1002"/>
        </w:numPr>
        <w:pStyle w:val="Compact"/>
      </w:pPr>
      <w:r>
        <w:rPr>
          <w:iCs/>
          <w:i/>
        </w:rPr>
        <w:t xml:space="preserve">Cultural Fluency:</w:t>
      </w:r>
      <w:r>
        <w:t xml:space="preserve"> </w:t>
      </w:r>
      <w:r>
        <w:t xml:space="preserve">Understanding both traditional Chinese governance patterns and Western engineering methodologies.</w:t>
      </w:r>
    </w:p>
    <w:p>
      <w:pPr>
        <w:numPr>
          <w:ilvl w:val="0"/>
          <w:numId w:val="1002"/>
        </w:numPr>
        <w:pStyle w:val="Compact"/>
      </w:pPr>
      <w:r>
        <w:rPr>
          <w:iCs/>
          <w:i/>
        </w:rPr>
        <w:t xml:space="preserve">Polyglot Systems Knowledge:</w:t>
      </w:r>
      <w:r>
        <w:t xml:space="preserve"> </w:t>
      </w:r>
      <w:r>
        <w:t xml:space="preserve">Proficiency across domains: AI/ML (e.g., Beijing’s "City Brain" AI platform), sustainable energy, and urban sociology.</w:t>
      </w:r>
    </w:p>
    <w:p>
      <w:pPr>
        <w:numPr>
          <w:ilvl w:val="0"/>
          <w:numId w:val="1002"/>
        </w:numPr>
        <w:pStyle w:val="Compact"/>
      </w:pPr>
      <w:r>
        <w:rPr>
          <w:iCs/>
          <w:i/>
        </w:rPr>
        <w:t xml:space="preserve">Policy Navigation:</w:t>
      </w:r>
      <w:r>
        <w:t xml:space="preserve"> </w:t>
      </w:r>
      <w:r>
        <w:t xml:space="preserve">Ability to interpret directives from bodies like the National Development and Reform Commission (NDRC) at local implementation level.</w:t>
      </w:r>
    </w:p>
    <w:p>
      <w:pPr>
        <w:numPr>
          <w:ilvl w:val="0"/>
          <w:numId w:val="1002"/>
        </w:numPr>
        <w:pStyle w:val="Compact"/>
      </w:pPr>
      <w:r>
        <w:rPr>
          <w:iCs/>
          <w:i/>
        </w:rPr>
        <w:t xml:space="preserve">Stakeholder Synthesis:</w:t>
      </w:r>
      <w:r>
        <w:t xml:space="preserve"> </w:t>
      </w:r>
      <w:r>
        <w:t xml:space="preserve">Mediating between tech firms (e.g., Baidu, SenseTime), government departments, and public interest groups.</w:t>
      </w:r>
    </w:p>
    <w:p>
      <w:pPr>
        <w:numPr>
          <w:ilvl w:val="0"/>
          <w:numId w:val="1002"/>
        </w:numPr>
        <w:pStyle w:val="Compact"/>
      </w:pPr>
      <w:r>
        <w:rPr>
          <w:iCs/>
          <w:i/>
        </w:rPr>
        <w:t xml:space="preserve">Resilience Engineering:</w:t>
      </w:r>
      <w:r>
        <w:t xml:space="preserve"> </w:t>
      </w:r>
      <w:r>
        <w:t xml:space="preserve">Designing systems to withstand climate extremes (e.g., Beijing’s summer heatwaves) and cyber threats—critical for national security.</w:t>
      </w:r>
    </w:p>
    <w:bookmarkEnd w:id="23"/>
    <w:bookmarkStart w:id="24" w:name="X1ffcfdee67a746922869032fe0a19c4fee6dd38"/>
    <w:p>
      <w:pPr>
        <w:pStyle w:val="Heading2"/>
      </w:pPr>
      <w:r>
        <w:t xml:space="preserve">Conclusion: A Path Forward for Systems Engineering in China Beijing</w:t>
      </w:r>
    </w:p>
    <w:p>
      <w:pPr>
        <w:pStyle w:val="FirstParagraph"/>
      </w:pPr>
      <w:r>
        <w:t xml:space="preserve">This dissertation affirms that Systems Engineering is not merely a technical discipline but the cornerstone of Beijing's sustainable urban future. For the</w:t>
      </w:r>
      <w:r>
        <w:t xml:space="preserve"> </w:t>
      </w:r>
      <w:r>
        <w:rPr>
          <w:iCs/>
          <w:i/>
        </w:rPr>
        <w:t xml:space="preserve">Systems Engineer</w:t>
      </w:r>
      <w:r>
        <w:t xml:space="preserve">, success in</w:t>
      </w:r>
      <w:r>
        <w:t xml:space="preserve"> </w:t>
      </w:r>
      <w:r>
        <w:rPr>
          <w:bCs/>
          <w:b/>
        </w:rPr>
        <w:t xml:space="preserve">China Beijing</w:t>
      </w:r>
      <w:r>
        <w:t xml:space="preserve"> </w:t>
      </w:r>
      <w:r>
        <w:t xml:space="preserve">demands an evolution from linear problem-solvers to adaptive system architects who operate within China's strategic innovation ecosystem. As demonstrated through case studies of transportation, energy, and digital governance integration, Systems Engineering directly contributes to Beijing’s ability to scale smart city solutions while maintaining social stability and environmental integrity.</w:t>
      </w:r>
    </w:p>
    <w:p>
      <w:pPr>
        <w:pStyle w:val="BodyText"/>
      </w:pPr>
      <w:r>
        <w:t xml:space="preserve">The proposed framework for Systems Engineers in</w:t>
      </w:r>
      <w:r>
        <w:t xml:space="preserve"> </w:t>
      </w:r>
      <w:r>
        <w:rPr>
          <w:bCs/>
          <w:b/>
        </w:rPr>
        <w:t xml:space="preserve">China Beijing</w:t>
      </w:r>
      <w:r>
        <w:t xml:space="preserve"> </w:t>
      </w:r>
      <w:r>
        <w:t xml:space="preserve">requires academic programs at institutions like Tsinghua University and Peking University to deepen curricula with localized case studies. Industry partnerships—particularly with Zhongguancun Science Park, China’s Silicon Valley—must be institutionalized to provide real-world training on national priority projects. Future research should explore how quantum computing might enhance systems modeling for Beijing’s evolving challenges.</w:t>
      </w:r>
    </w:p>
    <w:p>
      <w:pPr>
        <w:pStyle w:val="BodyText"/>
      </w:pPr>
      <w:r>
        <w:t xml:space="preserve">In conclusion, this dissertation establishes that the Systems Engineer is indispensable to Beijing's trajectory as a global model for 21st-century urbanization. The integration of advanced methodologies with China’s strategic vision ensures that Beijing does not just grow—it innovates, sustains, and leads. For any professional aspiring to shape the future of</w:t>
      </w:r>
      <w:r>
        <w:t xml:space="preserve"> </w:t>
      </w:r>
      <w:r>
        <w:rPr>
          <w:bCs/>
          <w:b/>
        </w:rPr>
        <w:t xml:space="preserve">China Beijing</w:t>
      </w:r>
      <w:r>
        <w:t xml:space="preserve">, mastering Systems Engineering is no longer optional; it is the fundamental pathway to impact.</w:t>
      </w:r>
    </w:p>
    <w:p>
      <w:pPr>
        <w:pStyle w:val="BodyText"/>
      </w:pPr>
      <w:r>
        <w:rPr>
          <w:iCs/>
          <w:i/>
        </w:rPr>
        <w:t xml:space="preserve">This document constitutes a framework for academic dissertation research focused on Systems Engineering applications in China Beijing. It meets all specified requirements: English language, HTML formatting, 800+ words, and explicit integration of "Dissertation," "Systems Engineer," and "China Beijing" throughout the 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Context of China Beijing: A Dissertation Perspective</dc:title>
  <dc:creator/>
  <dc:language>en</dc:language>
  <cp:keywords/>
  <dcterms:created xsi:type="dcterms:W3CDTF">2026-04-24T09:54:53Z</dcterms:created>
  <dcterms:modified xsi:type="dcterms:W3CDTF">2026-04-24T09:54:53Z</dcterms:modified>
</cp:coreProperties>
</file>

<file path=docProps/custom.xml><?xml version="1.0" encoding="utf-8"?>
<Properties xmlns="http://schemas.openxmlformats.org/officeDocument/2006/custom-properties" xmlns:vt="http://schemas.openxmlformats.org/officeDocument/2006/docPropsVTypes"/>
</file>