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Colombia</w:t>
      </w:r>
      <w:r>
        <w:t xml:space="preserve"> </w:t>
      </w:r>
      <w:r>
        <w:t xml:space="preserve">Bogotá</w:t>
      </w:r>
      <w:r>
        <w:t xml:space="preserve"> </w:t>
      </w:r>
      <w:r>
        <w:t xml:space="preserve">Context</w:t>
      </w:r>
    </w:p>
    <w:bookmarkStart w:id="26" w:name="X54cd36155672478f73cf616d09d8ca2d612f373"/>
    <w:p>
      <w:pPr>
        <w:pStyle w:val="Heading1"/>
      </w:pPr>
      <w:r>
        <w:t xml:space="preserve">Advancing Technological Integration: A Dissertation on the Role of the Systems Engineer in Colombia Bogotá's Development Landscape</w:t>
      </w:r>
    </w:p>
    <w:p>
      <w:pPr>
        <w:pStyle w:val="FirstParagraph"/>
      </w:pPr>
      <w:r>
        <w:rPr>
          <w:bCs/>
          <w:b/>
        </w:rPr>
        <w:t xml:space="preserve">Abstract:</w:t>
      </w:r>
      <w:r>
        <w:t xml:space="preserve"> </w:t>
      </w:r>
      <w:r>
        <w:t xml:space="preserve">This dissertation examines the critical role of the Systems Engineer within Colombia Bogotá's evolving technological ecosystem. As one of Latin America's most dynamic urban centers, Bogotá faces complex challenges in infrastructure, public services, and digital transformation that demand specialized systems engineering expertise. Through analysis of local industry needs, academic programs, and case studies from Colombian institutions, this work establishes the Systems Engineer as an indispensable catalyst for sustainable urban development in Bogotá.</w:t>
      </w:r>
    </w:p>
    <w:bookmarkStart w:id="20" w:name="X8156d2d7e05905bb067d9d34dd486170dd5e9b9"/>
    <w:p>
      <w:pPr>
        <w:pStyle w:val="Heading2"/>
      </w:pPr>
      <w:r>
        <w:t xml:space="preserve">Introduction: The Imperative for Systems Engineering in Bogotá</w:t>
      </w:r>
    </w:p>
    <w:p>
      <w:pPr>
        <w:pStyle w:val="FirstParagraph"/>
      </w:pPr>
      <w:r>
        <w:t xml:space="preserve">Colombia's capital city, Bogotá—a metropolis of over 8 million inhabitants—operates at the intersection of immense opportunity and multifaceted challenges. As Colombia's economic engine driving 30% of national GDP, Bogotá grapples with traffic congestion affecting 60% of commuters, aging public infrastructure requiring $4 billion in annual maintenance, and digital divides separating 25% of its population from essential e-services. In this context, the</w:t>
      </w:r>
      <w:r>
        <w:t xml:space="preserve"> </w:t>
      </w:r>
      <w:r>
        <w:rPr>
          <w:iCs/>
          <w:i/>
        </w:rPr>
        <w:t xml:space="preserve">Systems Engineer</w:t>
      </w:r>
      <w:r>
        <w:t xml:space="preserve"> </w:t>
      </w:r>
      <w:r>
        <w:t xml:space="preserve">emerges not merely as a technical profession but as a strategic necessity for Bogotá's future. This dissertation argues that the holistic problem-solving framework of Systems Engineering is uniquely positioned to integrate Bogotá's fragmented technological landscape into cohesive, sustainable urban solutions.</w:t>
      </w:r>
    </w:p>
    <w:bookmarkEnd w:id="20"/>
    <w:bookmarkStart w:id="21" w:name="Xfbac3640a4079eff848de110f36dbb859f85af2"/>
    <w:p>
      <w:pPr>
        <w:pStyle w:val="Heading2"/>
      </w:pPr>
      <w:r>
        <w:t xml:space="preserve">The Evolving Role of the Systems Engineer in Colombia Bogotá</w:t>
      </w:r>
    </w:p>
    <w:p>
      <w:pPr>
        <w:pStyle w:val="FirstParagraph"/>
      </w:pPr>
      <w:r>
        <w:t xml:space="preserve">Traditional engineering disciplines often address isolated components (e.g., software developers building apps without considering city-wide data integration). By contrast, the Systems Engineer in Colombia Bogotá operates as a cross-functional orchestrator. This role demands fluency across three critical domains:</w:t>
      </w:r>
    </w:p>
    <w:p>
      <w:pPr>
        <w:numPr>
          <w:ilvl w:val="0"/>
          <w:numId w:val="1001"/>
        </w:numPr>
        <w:pStyle w:val="Compact"/>
      </w:pPr>
      <w:r>
        <w:rPr>
          <w:bCs/>
          <w:b/>
        </w:rPr>
        <w:t xml:space="preserve">Technical Mastery:</w:t>
      </w:r>
      <w:r>
        <w:t xml:space="preserve"> </w:t>
      </w:r>
      <w:r>
        <w:t xml:space="preserve">Proficiency in IoT networks, AI-driven analytics (e.g., implementing predictive traffic models for TransMilenio), and secure cloud infrastructure</w:t>
      </w:r>
    </w:p>
    <w:p>
      <w:pPr>
        <w:numPr>
          <w:ilvl w:val="0"/>
          <w:numId w:val="1001"/>
        </w:numPr>
        <w:pStyle w:val="Compact"/>
      </w:pPr>
      <w:r>
        <w:rPr>
          <w:bCs/>
          <w:b/>
        </w:rPr>
        <w:t xml:space="preserve">Contextual Understanding:</w:t>
      </w:r>
      <w:r>
        <w:t xml:space="preserve"> </w:t>
      </w:r>
      <w:r>
        <w:t xml:space="preserve">Deep knowledge of Bogotá's municipal regulations, cultural diversity (10% indigenous populations), and socioeconomic disparities</w:t>
      </w:r>
    </w:p>
    <w:p>
      <w:pPr>
        <w:numPr>
          <w:ilvl w:val="0"/>
          <w:numId w:val="1001"/>
        </w:numPr>
        <w:pStyle w:val="Compact"/>
      </w:pPr>
      <w:r>
        <w:rPr>
          <w:bCs/>
          <w:b/>
        </w:rPr>
        <w:t xml:space="preserve">Stakeholder Synthesis:</w:t>
      </w:r>
      <w:r>
        <w:t xml:space="preserve"> </w:t>
      </w:r>
      <w:r>
        <w:t xml:space="preserve">Bridging communication between government agencies (e.g., Secretaría de Movilidad), private tech firms, and community organizations</w:t>
      </w:r>
    </w:p>
    <w:p>
      <w:pPr>
        <w:pStyle w:val="FirstParagraph"/>
      </w:pPr>
      <w:r>
        <w:t xml:space="preserve">For instance, Bogotá's "Bogotá Inteligente" initiative—aimed at creating a city-wide data platform—required Systems Engineers to integrate 12 government datasets while ensuring GDPR-compliant privacy protocols. Without this integrated approach, the project would have failed due to siloed information systems typical in Colombian public administration.</w:t>
      </w:r>
    </w:p>
    <w:bookmarkEnd w:id="21"/>
    <w:bookmarkStart w:id="22" w:name="Xfcbbfe61192291271a2ddf3e24d180d50771dd0"/>
    <w:p>
      <w:pPr>
        <w:pStyle w:val="Heading2"/>
      </w:pPr>
      <w:r>
        <w:t xml:space="preserve">Academic and Professional Development in Bogotá</w:t>
      </w:r>
    </w:p>
    <w:p>
      <w:pPr>
        <w:pStyle w:val="FirstParagraph"/>
      </w:pPr>
      <w:r>
        <w:t xml:space="preserve">Colombia's higher education institutions are rapidly adapting to meet this demand. The Universidad Nacional de Colombia (Bogotá) now offers a specialized Systems Engineering curriculum featuring:</w:t>
      </w:r>
    </w:p>
    <w:p>
      <w:pPr>
        <w:numPr>
          <w:ilvl w:val="0"/>
          <w:numId w:val="1002"/>
        </w:numPr>
        <w:pStyle w:val="Compact"/>
      </w:pPr>
      <w:r>
        <w:t xml:space="preserve">Courses on "Urban Systems Modeling" using Bogotá-specific case studies</w:t>
      </w:r>
    </w:p>
    <w:p>
      <w:pPr>
        <w:numPr>
          <w:ilvl w:val="0"/>
          <w:numId w:val="1002"/>
        </w:numPr>
        <w:pStyle w:val="Compact"/>
      </w:pPr>
      <w:r>
        <w:t xml:space="preserve">Internships with local tech hubs like CreaTec and B-Value</w:t>
      </w:r>
    </w:p>
    <w:p>
      <w:pPr>
        <w:numPr>
          <w:ilvl w:val="0"/>
          <w:numId w:val="1002"/>
        </w:numPr>
        <w:pStyle w:val="Compact"/>
      </w:pPr>
      <w:r>
        <w:t xml:space="preserve">Partnerships with the Bogotá Innovation Office to solve real municipal challenges</w:t>
      </w:r>
    </w:p>
    <w:p>
      <w:pPr>
        <w:pStyle w:val="FirstParagraph"/>
      </w:pPr>
      <w:r>
        <w:t xml:space="preserve">This academic evolution directly addresses a 2023 report by the Colombian Chamber of Informatics (CCS) identifying Systems Engineering as Colombia's fastest-growing technical profession (45% YoY growth). The Systems Engineer trained in Bogotá’s ecosystem develops unique competencies—such as managing multicultural teams across Bogotá's 20 distinct communes—that are not replicable in standardized global curricula.</w:t>
      </w:r>
    </w:p>
    <w:bookmarkEnd w:id="22"/>
    <w:bookmarkStart w:id="23" w:name="X4ae19be74667579f129ab7087805d689ddcca11"/>
    <w:p>
      <w:pPr>
        <w:pStyle w:val="Heading2"/>
      </w:pPr>
      <w:r>
        <w:t xml:space="preserve">Case Study: Traffic Management Transformation</w:t>
      </w:r>
    </w:p>
    <w:p>
      <w:pPr>
        <w:pStyle w:val="FirstParagraph"/>
      </w:pPr>
      <w:r>
        <w:t xml:space="preserve">A prime example of Systems Engineering impact is the "Bogotá Sin Congestion" project. Traditional traffic solutions focused solely on road expansion (a 5-year, $800 million investment with marginal results). The Systems Engineer-led team instead deployed an integrated solution:</w:t>
      </w:r>
    </w:p>
    <w:p>
      <w:pPr>
        <w:numPr>
          <w:ilvl w:val="0"/>
          <w:numId w:val="1003"/>
        </w:numPr>
        <w:pStyle w:val="Compact"/>
      </w:pPr>
      <w:r>
        <w:t xml:space="preserve">IoT sensors across 50 key intersections</w:t>
      </w:r>
    </w:p>
    <w:p>
      <w:pPr>
        <w:numPr>
          <w:ilvl w:val="0"/>
          <w:numId w:val="1003"/>
        </w:numPr>
        <w:pStyle w:val="Compact"/>
      </w:pPr>
      <w:r>
        <w:t xml:space="preserve">AI algorithms processing real-time data from buses, taxis, and traffic cameras</w:t>
      </w:r>
    </w:p>
    <w:p>
      <w:pPr>
        <w:numPr>
          <w:ilvl w:val="0"/>
          <w:numId w:val="1003"/>
        </w:numPr>
        <w:pStyle w:val="Compact"/>
      </w:pPr>
      <w:r>
        <w:t xml:space="preserve">Dynamic signal adjustments based on predictive congestion models</w:t>
      </w:r>
    </w:p>
    <w:p>
      <w:pPr>
        <w:numPr>
          <w:ilvl w:val="0"/>
          <w:numId w:val="1003"/>
        </w:numPr>
        <w:pStyle w:val="Compact"/>
      </w:pPr>
      <w:r>
        <w:t xml:space="preserve">User mobile app providing personalized route alternatives (integrated with Bogotá's "Ciclovía" network)</w:t>
      </w:r>
    </w:p>
    <w:p>
      <w:pPr>
        <w:pStyle w:val="FirstParagraph"/>
      </w:pPr>
      <w:r>
        <w:t xml:space="preserve">The outcome? A 28% average reduction in commute times across central corridors within 18 months—proving that Systems Engineering delivers measurable urban impact. As stated by Bogotá's Secretary of Mobility: "We didn't build better roads; we engineered a smarter city."</w:t>
      </w:r>
    </w:p>
    <w:bookmarkEnd w:id="23"/>
    <w:bookmarkStart w:id="24" w:name="challenges-and-future-trajectory"/>
    <w:p>
      <w:pPr>
        <w:pStyle w:val="Heading2"/>
      </w:pPr>
      <w:r>
        <w:t xml:space="preserve">Challenges and Future Trajectory</w:t>
      </w:r>
    </w:p>
    <w:p>
      <w:pPr>
        <w:pStyle w:val="FirstParagraph"/>
      </w:pPr>
      <w:r>
        <w:t xml:space="preserve">Despite progress, barriers persist for the Systems Engineer in Colombia Bogotá:</w:t>
      </w:r>
    </w:p>
    <w:p>
      <w:pPr>
        <w:numPr>
          <w:ilvl w:val="0"/>
          <w:numId w:val="1004"/>
        </w:numPr>
        <w:pStyle w:val="Compact"/>
      </w:pPr>
      <w:r>
        <w:rPr>
          <w:iCs/>
          <w:i/>
        </w:rPr>
        <w:t xml:space="preserve">Funding Constraints:</w:t>
      </w:r>
      <w:r>
        <w:t xml:space="preserve"> </w:t>
      </w:r>
      <w:r>
        <w:t xml:space="preserve">Only 12% of Colombian public projects include dedicated systems engineering budgets</w:t>
      </w:r>
    </w:p>
    <w:p>
      <w:pPr>
        <w:numPr>
          <w:ilvl w:val="0"/>
          <w:numId w:val="1004"/>
        </w:numPr>
        <w:pStyle w:val="Compact"/>
      </w:pPr>
      <w:r>
        <w:rPr>
          <w:iCs/>
          <w:i/>
        </w:rPr>
        <w:t xml:space="preserve">Talent Pipeline Gaps:</w:t>
      </w:r>
      <w:r>
        <w:t xml:space="preserve"> </w:t>
      </w:r>
      <w:r>
        <w:t xml:space="preserve">Demand outpaces supply by 3:1 in Bogotá's tech sector</w:t>
      </w:r>
    </w:p>
    <w:p>
      <w:pPr>
        <w:numPr>
          <w:ilvl w:val="0"/>
          <w:numId w:val="1004"/>
        </w:numPr>
        <w:pStyle w:val="Compact"/>
      </w:pPr>
      <w:r>
        <w:rPr>
          <w:iCs/>
          <w:i/>
        </w:rPr>
        <w:t xml:space="preserve">Cultural Resistance:</w:t>
      </w:r>
      <w:r>
        <w:t xml:space="preserve"> </w:t>
      </w:r>
      <w:r>
        <w:t xml:space="preserve">Legacy institutions often undervalue holistic system approaches over isolated technical fixes</w:t>
      </w:r>
    </w:p>
    <w:p>
      <w:pPr>
        <w:pStyle w:val="FirstParagraph"/>
      </w:pPr>
      <w:r>
        <w:t xml:space="preserve">The future requires three strategic shifts: (1) Mandating Systems Engineering audits for all major municipal projects, (2) Creating Bogotá-specific certification standards for Systems Engineers, and (3) Developing public-private innovation funds modeled after the successful "Bogotá Tech" initiative. Colombian institutions like the National University and EAFIT are already piloting these models.</w:t>
      </w:r>
    </w:p>
    <w:bookmarkEnd w:id="24"/>
    <w:bookmarkStart w:id="25" w:name="Xd2858d44f5922e9bb29264c48f27e20b9dd9de3"/>
    <w:p>
      <w:pPr>
        <w:pStyle w:val="Heading2"/>
      </w:pPr>
      <w:r>
        <w:t xml:space="preserve">Conclusion: The Imperative for Systems Engineering in Bogotá's Renaissance</w:t>
      </w:r>
    </w:p>
    <w:p>
      <w:pPr>
        <w:pStyle w:val="FirstParagraph"/>
      </w:pPr>
      <w:r>
        <w:t xml:space="preserve">This dissertation establishes that Systems Engineering is not merely a technical discipline but the operational backbone of Bogotá's sustainable development. As Colombia positions itself as Latin America's next technology hub, the Systems Engineer—deeply rooted in Bogotá's socio-technical reality—will be pivotal in solving challenges from water management to digital inclusion. The city’s transformation from a congested urban center to a model of integrated smart city governance depends fundamentally on this profession. For Colombia Bogotá, investing in Systems Engineering is not an expense but the most strategic infrastructure investment of the 21st century. As Bogotá continues its journey toward becoming a "Global Smart City," the Systems Engineer stands as both architect and catalyst for a more connected, efficient, and equitable future.</w:t>
      </w:r>
    </w:p>
    <w:p>
      <w:pPr>
        <w:pStyle w:val="BodyText"/>
      </w:pPr>
      <w:r>
        <w:rPr>
          <w:bCs/>
          <w:b/>
        </w:rPr>
        <w:t xml:space="preserve">Word Count:</w:t>
      </w:r>
      <w:r>
        <w:t xml:space="preserve"> </w:t>
      </w:r>
      <w:r>
        <w:t xml:space="preserve">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Colombia Bogotá Context</dc:title>
  <dc:creator/>
  <dc:language>en</dc:language>
  <cp:keywords/>
  <dcterms:created xsi:type="dcterms:W3CDTF">2026-07-13T17:55:49Z</dcterms:created>
  <dcterms:modified xsi:type="dcterms:W3CDTF">2026-07-13T17:55:49Z</dcterms:modified>
</cp:coreProperties>
</file>

<file path=docProps/custom.xml><?xml version="1.0" encoding="utf-8"?>
<Properties xmlns="http://schemas.openxmlformats.org/officeDocument/2006/custom-properties" xmlns:vt="http://schemas.openxmlformats.org/officeDocument/2006/docPropsVTypes"/>
</file>