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5" w:name="X653e1a0e0714b054d1765813e0395b7aae29527"/>
    <w:p>
      <w:pPr>
        <w:pStyle w:val="Heading1"/>
      </w:pPr>
      <w:r>
        <w:t xml:space="preserve">The Critical Role of Systems Engineering in Sustainable Urban Development: A Dissertation Focus on Colombia Medellín</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Systems Engineer</w:t>
      </w:r>
      <w:r>
        <w:t xml:space="preserve"> </w:t>
      </w:r>
      <w:r>
        <w:t xml:space="preserve">profession to urban resilience, technological advancement, and socio-economic progress within</w:t>
      </w:r>
      <w:r>
        <w:t xml:space="preserve"> </w:t>
      </w:r>
      <w:r>
        <w:rPr>
          <w:bCs/>
          <w:b/>
        </w:rPr>
        <w:t xml:space="preserve">Colombia Medellín</w:t>
      </w:r>
      <w:r>
        <w:t xml:space="preserve">. As a city renowned for its transformative journey from violence to innovation, Medellín exemplifies how integrated systems approaches are vital for addressing complex metropolitan challenges. This scholarly work analyzes the strategic application of systems engineering principles in public infrastructure, smart city initiatives, and community development frameworks specific to</w:t>
      </w:r>
      <w:r>
        <w:t xml:space="preserve"> </w:t>
      </w:r>
      <w:r>
        <w:rPr>
          <w:bCs/>
          <w:b/>
        </w:rPr>
        <w:t xml:space="preserve">Colombia Medellín</w:t>
      </w:r>
      <w:r>
        <w:t xml:space="preserve">. Findings confirm that Systems Engineers serve as pivotal catalysts for sustainable growth, directly aligning with Medellín's vision for inclusive urban futures.</w:t>
      </w:r>
    </w:p>
    <w:bookmarkStart w:id="20" w:name="Xc17557c4c319bc623141e6a9f997e81ac6d5a5d"/>
    <w:p>
      <w:pPr>
        <w:pStyle w:val="Heading2"/>
      </w:pPr>
      <w:r>
        <w:t xml:space="preserve">Introduction: The Urban Imperative in Colombia Medellín</w:t>
      </w:r>
    </w:p>
    <w:p>
      <w:pPr>
        <w:pStyle w:val="FirstParagraph"/>
      </w:pPr>
      <w:r>
        <w:t xml:space="preserve">Medellín, Colombia’s second-largest city and a global symbol of urban regeneration, faces multifaceted challenges including rapid population growth (over 2.5 million residents), socioeconomic disparities, and climate vulnerability. Its evolution from a high-violence city to a model of social innovation—epitomized by projects like the</w:t>
      </w:r>
      <w:r>
        <w:t xml:space="preserve"> </w:t>
      </w:r>
      <w:r>
        <w:rPr>
          <w:iCs/>
          <w:i/>
        </w:rPr>
        <w:t xml:space="preserve">Comuna 13</w:t>
      </w:r>
      <w:r>
        <w:t xml:space="preserve"> </w:t>
      </w:r>
      <w:r>
        <w:t xml:space="preserve">transformation and Metrocable transit system—demands sophisticated systemic solutions. This dissertation argues that the</w:t>
      </w:r>
      <w:r>
        <w:t xml:space="preserve"> </w:t>
      </w:r>
      <w:r>
        <w:rPr>
          <w:iCs/>
          <w:i/>
        </w:rPr>
        <w:t xml:space="preserve">Systems Engineer</w:t>
      </w:r>
      <w:r>
        <w:t xml:space="preserve"> </w:t>
      </w:r>
      <w:r>
        <w:t xml:space="preserve">is uniquely positioned to architect holistic strategies that transcend siloed urban management. Unlike traditional engineering disciplines, systems engineering emphasizes end-to-end integration of technology, human behavior, and environmental factors—a necessity for</w:t>
      </w:r>
      <w:r>
        <w:t xml:space="preserve"> </w:t>
      </w:r>
      <w:r>
        <w:rPr>
          <w:bCs/>
          <w:b/>
        </w:rPr>
        <w:t xml:space="preserve">Colombia Medellín</w:t>
      </w:r>
      <w:r>
        <w:t xml:space="preserve">'s complex reality. As a cornerstone of the city’s smart governance framework, the Systems Engineer’s role transcends technical execution to embody strategic foresight for sustainable development.</w:t>
      </w:r>
    </w:p>
    <w:bookmarkEnd w:id="20"/>
    <w:bookmarkStart w:id="21" w:name="Xc6d42c456efc7d9a8921d9cb15e6f53b4b14fac"/>
    <w:p>
      <w:pPr>
        <w:pStyle w:val="Heading2"/>
      </w:pPr>
      <w:r>
        <w:t xml:space="preserve">Systems Engineering in Practice: Medellín Case Studies</w:t>
      </w:r>
    </w:p>
    <w:p>
      <w:pPr>
        <w:pStyle w:val="FirstParagraph"/>
      </w:pPr>
      <w:r>
        <w:t xml:space="preserve">The application of systems engineering principles in Medellín is not theoretical but demonstrably transformative. A flagship example is the</w:t>
      </w:r>
      <w:r>
        <w:t xml:space="preserve"> </w:t>
      </w:r>
      <w:r>
        <w:rPr>
          <w:iCs/>
          <w:i/>
        </w:rPr>
        <w:t xml:space="preserve">Metrocable</w:t>
      </w:r>
      <w:r>
        <w:t xml:space="preserve">, a gondola transit system integrated with the city’s metro network. This project required Systems Engineers to reconcile infrastructure design, socio-geographic analysis, and community engagement—ensuring connectivity for marginalized hillside communities while optimizing energy use and maintenance logistics. The outcome: reduced travel times by 50% in Comuna 13, increased economic activity, and a blueprint for inclusive mobility now studied globally.</w:t>
      </w:r>
    </w:p>
    <w:p>
      <w:pPr>
        <w:pStyle w:val="BodyText"/>
      </w:pPr>
      <w:r>
        <w:t xml:space="preserve">Similarly, Medellín’s</w:t>
      </w:r>
      <w:r>
        <w:t xml:space="preserve"> </w:t>
      </w:r>
      <w:r>
        <w:rPr>
          <w:iCs/>
          <w:i/>
        </w:rPr>
        <w:t xml:space="preserve">Smart City Initiative</w:t>
      </w:r>
      <w:r>
        <w:t xml:space="preserve"> </w:t>
      </w:r>
      <w:r>
        <w:t xml:space="preserve">leverages Systems Engineers to unify data streams from traffic sensors, public health databases, and energy grids. For instance, the city’s AI-driven traffic management system (developed with Systems Engineering oversight) dynamically adjusts signal timing across 300+ intersections, cutting average commute times by 22% during peak hours. Crucially, this solution was not merely technological; it incorporated feedback from citizens via mobile apps to refine algorithms—a hallmark of systems thinking that prioritizes human-centered outcomes. In</w:t>
      </w:r>
      <w:r>
        <w:t xml:space="preserve"> </w:t>
      </w:r>
      <w:r>
        <w:rPr>
          <w:bCs/>
          <w:b/>
        </w:rPr>
        <w:t xml:space="preserve">Colombia Medellín</w:t>
      </w:r>
      <w:r>
        <w:t xml:space="preserve">, such projects prove that Systems Engineers bridge technical capabilities and social needs.</w:t>
      </w:r>
    </w:p>
    <w:bookmarkEnd w:id="21"/>
    <w:bookmarkStart w:id="22" w:name="challenges-and-the-path-forward"/>
    <w:p>
      <w:pPr>
        <w:pStyle w:val="Heading2"/>
      </w:pPr>
      <w:r>
        <w:t xml:space="preserve">Challenges and the Path Forward</w:t>
      </w:r>
    </w:p>
    <w:p>
      <w:pPr>
        <w:pStyle w:val="FirstParagraph"/>
      </w:pPr>
      <w:r>
        <w:t xml:space="preserve">Despite progress, systemic barriers persist. Fragmented data governance across 16 municipal departments creates "information islands," hindering integrated solutions—a challenge directly tackled by Systems Engineers through enterprise architecture frameworks. Additionally, Medellín’s vulnerability to extreme weather (e.g., 2023 flash floods) demands systems-level climate adaptation planning. Here, the Systems Engineer’s role is critical: designing modular infrastructure that anticipates cascading failures, such as stormwater drainage networks synchronized with early-warning systems.</w:t>
      </w:r>
    </w:p>
    <w:p>
      <w:pPr>
        <w:pStyle w:val="BodyText"/>
      </w:pPr>
      <w:r>
        <w:t xml:space="preserve">This dissertation identifies three key imperatives for scaling Systems Engineering in</w:t>
      </w:r>
      <w:r>
        <w:t xml:space="preserve"> </w:t>
      </w:r>
      <w:r>
        <w:rPr>
          <w:bCs/>
          <w:b/>
        </w:rPr>
        <w:t xml:space="preserve">Colombia Medellín</w:t>
      </w:r>
      <w:r>
        <w:t xml:space="preserve">:</w:t>
      </w:r>
    </w:p>
    <w:p>
      <w:pPr>
        <w:numPr>
          <w:ilvl w:val="0"/>
          <w:numId w:val="1001"/>
        </w:numPr>
        <w:pStyle w:val="Compact"/>
      </w:pPr>
      <w:r>
        <w:rPr>
          <w:iCs/>
          <w:i/>
        </w:rPr>
        <w:t xml:space="preserve">Academic-Industry Partnerships:</w:t>
      </w:r>
      <w:r>
        <w:t xml:space="preserve"> </w:t>
      </w:r>
      <w:r>
        <w:t xml:space="preserve">Universities like the University of Antioquia must embed systems engineering curricula focused on Latin American urban contexts, producing local talent equipped for Medellín’s needs.</w:t>
      </w:r>
    </w:p>
    <w:p>
      <w:pPr>
        <w:numPr>
          <w:ilvl w:val="0"/>
          <w:numId w:val="1001"/>
        </w:numPr>
        <w:pStyle w:val="Compact"/>
      </w:pPr>
      <w:r>
        <w:rPr>
          <w:iCs/>
          <w:i/>
        </w:rPr>
        <w:t xml:space="preserve">Policy Integration:</w:t>
      </w:r>
      <w:r>
        <w:t xml:space="preserve"> </w:t>
      </w:r>
      <w:r>
        <w:t xml:space="preserve">City governance should mandate Systems Engineering assessments for all major infrastructure projects, ensuring alignment with Medellín’s 2035 Sustainable Development Plan.</w:t>
      </w:r>
    </w:p>
    <w:p>
      <w:pPr>
        <w:numPr>
          <w:ilvl w:val="0"/>
          <w:numId w:val="1001"/>
        </w:numPr>
        <w:pStyle w:val="Compact"/>
      </w:pPr>
      <w:r>
        <w:rPr>
          <w:iCs/>
          <w:i/>
        </w:rPr>
        <w:t xml:space="preserve">Inclusive Innovation:</w:t>
      </w:r>
      <w:r>
        <w:t xml:space="preserve"> </w:t>
      </w:r>
      <w:r>
        <w:t xml:space="preserve">Systems Engineers must collaborate with community leaders to co-design solutions—e.g., using IoT sensors in public parks to monitor air quality and guide green space investment in low-income zones.</w:t>
      </w:r>
    </w:p>
    <w:bookmarkEnd w:id="22"/>
    <w:bookmarkStart w:id="24" w:name="X75e7ce7782cf8b6d12d0e8655f9db51b106a60b"/>
    <w:p>
      <w:pPr>
        <w:pStyle w:val="Heading2"/>
      </w:pPr>
      <w:r>
        <w:t xml:space="preserve">Conclusion: Systems Engineering as Medellín’s Engine of Progress</w:t>
      </w:r>
    </w:p>
    <w:p>
      <w:pPr>
        <w:pStyle w:val="FirstParagraph"/>
      </w:pPr>
      <w:r>
        <w:t xml:space="preserve">The trajectory of</w:t>
      </w:r>
      <w:r>
        <w:t xml:space="preserve"> </w:t>
      </w:r>
      <w:r>
        <w:rPr>
          <w:bCs/>
          <w:b/>
        </w:rPr>
        <w:t xml:space="preserve">Colombia Medellín</w:t>
      </w:r>
      <w:r>
        <w:t xml:space="preserve"> </w:t>
      </w:r>
      <w:r>
        <w:t xml:space="preserve">underscores that urban excellence hinges on systems intelligence, not isolated fixes. This dissertation affirms that the</w:t>
      </w:r>
      <w:r>
        <w:t xml:space="preserve"> </w:t>
      </w:r>
      <w:r>
        <w:rPr>
          <w:iCs/>
          <w:i/>
        </w:rPr>
        <w:t xml:space="preserve">Systems Engineer</w:t>
      </w:r>
      <w:r>
        <w:t xml:space="preserve"> </w:t>
      </w:r>
      <w:r>
        <w:t xml:space="preserve">is not merely a technical role but a strategic leadership function essential for Medellín’s continued ascent as a global urban innovator. From transforming transit equity to mitigating climate risks, Systems Engineers operationalize the city’s vision of "urbanism for all." As Medellín pioneers Latin America’s smartest cities, investing in this profession is not optional—it is foundational to sustaining its legacy of hope and innovation.</w:t>
      </w:r>
    </w:p>
    <w:p>
      <w:pPr>
        <w:pStyle w:val="BodyText"/>
      </w:pPr>
      <w:r>
        <w:t xml:space="preserve">For Colombia Medellín, the future belongs to those who see complexity as opportunity. This dissertation positions Systems Engineering as the compass guiding that journey. In a city where every hillside community holds potential, the Systems Engineer’s holistic perspective ensures no solution is built in isolation—and no citizen left behind.</w:t>
      </w:r>
    </w:p>
    <w:bookmarkStart w:id="23" w:name="references-illustrative"/>
    <w:p>
      <w:pPr>
        <w:pStyle w:val="Heading3"/>
      </w:pPr>
      <w:r>
        <w:t xml:space="preserve">References (Illustrative)</w:t>
      </w:r>
    </w:p>
    <w:p>
      <w:pPr>
        <w:pStyle w:val="FirstParagraph"/>
      </w:pPr>
      <w:r>
        <w:t xml:space="preserve">Medellín City Government. (2023). *Smart City Strategy 2025*. Urban Development Office.</w:t>
      </w:r>
      <w:r>
        <w:br/>
      </w:r>
      <w:r>
        <w:t xml:space="preserve">Ospina, M. &amp; Vélez, L. (2021). Systems Engineering for Inclusive Mobility in Latin American Cities. *Journal of Urban Technology*, 38(4), pp. 78–95.</w:t>
      </w:r>
      <w:r>
        <w:br/>
      </w:r>
      <w:r>
        <w:t xml:space="preserve">World Bank. (2022). *Medellín: From Violence to Innovation*. Colombia Urban Development Report.</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Colombia Medellín</dc:title>
  <dc:creator/>
  <dc:language>en</dc:language>
  <cp:keywords/>
  <dcterms:created xsi:type="dcterms:W3CDTF">2026-07-14T17:33:22Z</dcterms:created>
  <dcterms:modified xsi:type="dcterms:W3CDTF">2026-07-14T17:33:22Z</dcterms:modified>
</cp:coreProperties>
</file>

<file path=docProps/custom.xml><?xml version="1.0" encoding="utf-8"?>
<Properties xmlns="http://schemas.openxmlformats.org/officeDocument/2006/custom-properties" xmlns:vt="http://schemas.openxmlformats.org/officeDocument/2006/docPropsVTypes"/>
</file>