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Engineering</w:t>
      </w:r>
      <w:r>
        <w:t xml:space="preserve"> </w:t>
      </w:r>
      <w:r>
        <w:t xml:space="preserve">in</w:t>
      </w:r>
      <w:r>
        <w:t xml:space="preserve"> </w:t>
      </w:r>
      <w:r>
        <w:t xml:space="preserve">Modern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France</w:t>
      </w:r>
      <w:r>
        <w:t xml:space="preserve"> </w:t>
      </w:r>
      <w:r>
        <w:t xml:space="preserve">Paris</w:t>
      </w:r>
    </w:p>
    <w:bookmarkStart w:id="27" w:name="X64b3b6030186d0e12d21a8894d00207e93f515e"/>
    <w:p>
      <w:pPr>
        <w:pStyle w:val="Heading1"/>
      </w:pPr>
      <w:r>
        <w:t xml:space="preserve">Dissertation: The Critical Role of the Systems Engineer in Advancing Sustainable Urban Solutions within France Paris</w:t>
      </w:r>
    </w:p>
    <w:bookmarkStart w:id="20" w:name="abstract"/>
    <w:p>
      <w:pPr>
        <w:pStyle w:val="Heading2"/>
      </w:pPr>
      <w:r>
        <w:t xml:space="preserve">Abstract</w:t>
      </w:r>
    </w:p>
    <w:p>
      <w:pPr>
        <w:pStyle w:val="FirstParagraph"/>
      </w:pPr>
      <w:r>
        <w:t xml:space="preserve">This dissertation examines the indispensable function of the Systems Engineer within the complex urban ecosystem of France Paris, emphasizing how integrated systems thinking drives innovation, resilience, and sustainability in one of Europe's most dynamic metropolitan areas. Focusing on Paris as a living laboratory for advanced engineering practices, this work argues that Systems Engineers are not merely technical specialists but strategic architects pivotal to solving multifaceted challenges related to transportation, energy grids, digital infrastructure, and climate adaptation. By analyzing real-world implementations within the French context—from the Grand Paris Express metro expansion to smart city initiatives—this dissertation establishes a framework demonstrating why systems engineering methodologies are non-negotiable for France's urban future.</w:t>
      </w:r>
    </w:p>
    <w:bookmarkEnd w:id="20"/>
    <w:bookmarkStart w:id="21" w:name="Xd69ba852fccd6ff0e91a4861b9b002038923c6a"/>
    <w:p>
      <w:pPr>
        <w:pStyle w:val="Heading2"/>
      </w:pPr>
      <w:r>
        <w:t xml:space="preserve">Introduction: Paris as a Nexus of Systemic Complexity</w:t>
      </w:r>
    </w:p>
    <w:p>
      <w:pPr>
        <w:pStyle w:val="FirstParagraph"/>
      </w:pPr>
      <w:r>
        <w:t xml:space="preserve">The metropolis of Paris represents an unparalleled convergence of historical infrastructure and cutting-edge technological demands. As the political, economic, and cultural heart of France, Paris confronts unique pressures: aging utilities coexisting with exponential population growth, stringent European environmental regulations (e.g., France’s Energy Transition for Green Growth Act), and a global reputation for urban excellence that demands continuous innovation. Within this crucible, the role of the Systems Engineer transcends traditional engineering boundaries. A Systems Engineer in France Paris does not operate within isolated silos; they are integrators who harmonize technical, social, economic, and regulatory dimensions into cohesive urban solutions. This dissertation positions the Systems Engineer as the central figure enabling Paris to evolve from a historic city into a model of 21st-century sustainable urbanism.</w:t>
      </w:r>
    </w:p>
    <w:bookmarkEnd w:id="21"/>
    <w:bookmarkStart w:id="22" w:name="X0c519ade063d66dccdfe99fc2b57a656b4204f5"/>
    <w:p>
      <w:pPr>
        <w:pStyle w:val="Heading2"/>
      </w:pPr>
      <w:r>
        <w:t xml:space="preserve">Systems Engineering in the French Context: Historical and Institutional Foundations</w:t>
      </w:r>
    </w:p>
    <w:p>
      <w:pPr>
        <w:pStyle w:val="FirstParagraph"/>
      </w:pPr>
      <w:r>
        <w:t xml:space="preserve">France’s legacy in systems engineering is deeply rooted in its world-renowned "grandes écoles" system, particularly institutions like École Polytechnique and École Centrale Paris. These institutions cultivate a distinct approach to Systems Engineering that emphasizes holistic analysis, long-term societal impact, and rigorous interdisciplinary collaboration—principles perfectly aligned with France’s national engineering ethos. The French certification for "Ingénieur Diplômé" (Engineer Diploma) inherently embeds systems thinking, requiring graduates to master complex system interdependencies. In Paris, this institutional framework directly translates to practice: Systems Engineers working for RATP (Paris Transport Authority), Veolia (urban services), or the City of Paris Planning Department apply methodologies such as Model-Based Systems Engineering (MBSE) and Integrated Project Delivery (IPD) to navigate the intricate web of stakeholders in a city with over 12 million inhabitants. The French regulatory environment, notably the "Plan Climat" and "Agenda 2030," further mandates systems-level thinking for all major infrastructure projects.</w:t>
      </w:r>
    </w:p>
    <w:bookmarkEnd w:id="22"/>
    <w:bookmarkStart w:id="23" w:name="Xda6ac676de70b80a510903c067bced66ca13934"/>
    <w:p>
      <w:pPr>
        <w:pStyle w:val="Heading2"/>
      </w:pPr>
      <w:r>
        <w:t xml:space="preserve">Case Study: Systems Engineering Powering Parisian Mobility (Grand Paris Express)</w:t>
      </w:r>
    </w:p>
    <w:p>
      <w:pPr>
        <w:pStyle w:val="FirstParagraph"/>
      </w:pPr>
      <w:r>
        <w:t xml:space="preserve">The Grand Paris Express (GPE) metro expansion—the most ambitious public transport project in Europe—serves as the quintessential example of Systems Engineering in action within France Paris. This 200km network, set for completion by 2035, integrates eight new metro lines across three distinct geographical regions (Paris and its suburbs). A Systems Engineer’s role here is multifaceted: they model the entire system lifecycle, from environmental impact assessments to passenger flow simulations; coordinate with suppliers for signaling systems (Thales), construction firms (Bouygues Travaux Publics), and local communities; and ensure seamless integration with existing RER lines. Crucially, Systems Engineers in GPE projects manage trade-offs between cost, sustainability (e.g., zero-emission trains), accessibility, and cultural preservation—such as minimizing disruption to historic sites like the Bois de Boulogne. Their work exemplifies how systems engineering is not merely a technical process but a strategic enabler of France’s commitment to equitable urban mobility.</w:t>
      </w:r>
    </w:p>
    <w:bookmarkEnd w:id="23"/>
    <w:bookmarkStart w:id="24" w:name="Xc0909c611cd4cb0a2670e5b2c38d09bc882151d"/>
    <w:p>
      <w:pPr>
        <w:pStyle w:val="Heading2"/>
      </w:pPr>
      <w:r>
        <w:t xml:space="preserve">Challenges and Future Horizons: The Evolving Systems Engineer in Paris</w:t>
      </w:r>
    </w:p>
    <w:p>
      <w:pPr>
        <w:pStyle w:val="FirstParagraph"/>
      </w:pPr>
      <w:r>
        <w:t xml:space="preserve">Despite its successes, the Systems Engineer in France Paris faces evolving challenges. Aging infrastructure (e.g., Paris’ 19th-century sewer system) demands adaptive re-engineering using digital twins and AI-driven predictive analytics—tools increasingly central to modern systems engineering practice. Cybersecurity also emerges as a critical dimension; as Paris becomes more connected (e.g., the "Paris Smart City" IoT network), Systems Engineers must architect resilient, secure systems against emerging threats, aligning with France’s national cybersecurity strategy (CNIL compliance). Furthermore, climate resilience is paramount: Systems Engineers now model flood risks for underground metro stations or thermal stress on power grids during heatwaves. The future demands not just technical expertise but proficiency in data science and socio-technical design—ensuring systems serve all Parisians equitably, particularly in marginalized suburbs where infrastructure gaps persist.</w:t>
      </w:r>
    </w:p>
    <w:bookmarkEnd w:id="24"/>
    <w:bookmarkStart w:id="25" w:name="Xe76415d7205507b7d2edae5f27e981162c0e814"/>
    <w:p>
      <w:pPr>
        <w:pStyle w:val="Heading2"/>
      </w:pPr>
      <w:r>
        <w:t xml:space="preserve">Conclusion: Systems Engineering as the Engine of France's Urban Renaissance</w:t>
      </w:r>
    </w:p>
    <w:p>
      <w:pPr>
        <w:pStyle w:val="FirstParagraph"/>
      </w:pPr>
      <w:r>
        <w:t xml:space="preserve">This dissertation underscores that for France Paris to maintain its global leadership in urban innovation, the expertise of the Systems Engineer is indispensable. They are the orchestrators who transform fragmented technical components into harmonious, sustainable urban ecosystems—whether managing the energy transition of Parisian buildings through smart grids or enabling real-time traffic management across 260km of roads. In a context where France’s national strategy prioritizes "reindustrialization" and carbon neutrality by 2050, Systems Engineers are the catalysts for achieving these ambitious goals at city scale. Their work is not confined to blueprints; it shapes the lived experience of Parisians, from reduced commute times to cleaner air. As Paris continues its journey toward becoming a "15-minute city," the Systems Engineer stands at the helm—proving that in France Paris, systems engineering is not just a discipline but the very foundation of progress. The future belongs to those who can engineer complexity into coherence, and in France’s capital, that responsibility falls squarely on the Systems Engineer.</w:t>
      </w:r>
    </w:p>
    <w:bookmarkEnd w:id="25"/>
    <w:bookmarkStart w:id="26" w:name="references-illustrative"/>
    <w:p>
      <w:pPr>
        <w:pStyle w:val="Heading2"/>
      </w:pPr>
      <w:r>
        <w:t xml:space="preserve">References (Illustrative)</w:t>
      </w:r>
    </w:p>
    <w:p>
      <w:pPr>
        <w:pStyle w:val="FirstParagraph"/>
      </w:pPr>
      <w:r>
        <w:t xml:space="preserve">Ministry of Ecological Transition (France). *National Low-Carbon Strategy 2015-2030*. Paris: Government Publishing Office, 2018.</w:t>
      </w:r>
      <w:r>
        <w:br/>
      </w:r>
      <w:r>
        <w:t xml:space="preserve">RATP Group. *Grand Paris Express: Systems Engineering Report*. Paris: RATP Publications, 2023.</w:t>
      </w:r>
      <w:r>
        <w:br/>
      </w:r>
      <w:r>
        <w:t xml:space="preserve">European Commission. *Urban Mobility Scoreboard*. Brussels: Directorate-General for Transport and Energy, 2022.</w:t>
      </w:r>
      <w:r>
        <w:br/>
      </w:r>
      <w:r>
        <w:t xml:space="preserve">Le Goff, F. "Integrating Socio-Technical Systems in French Urban Planning." *Journal of Urban Technology*, vol. 30, no. 4, pp. 112–135,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Systems Engineering in Modern Urban Infrastructure Development in France Paris</dc:title>
  <dc:creator/>
  <dc:language>en</dc:language>
  <cp:keywords/>
  <dcterms:created xsi:type="dcterms:W3CDTF">2026-07-13T08:13:52Z</dcterms:created>
  <dcterms:modified xsi:type="dcterms:W3CDTF">2026-07-13T08:13:52Z</dcterms:modified>
</cp:coreProperties>
</file>

<file path=docProps/custom.xml><?xml version="1.0" encoding="utf-8"?>
<Properties xmlns="http://schemas.openxmlformats.org/officeDocument/2006/custom-properties" xmlns:vt="http://schemas.openxmlformats.org/officeDocument/2006/docPropsVTypes"/>
</file>