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Systems</w:t>
      </w:r>
      <w:r>
        <w:t xml:space="preserve"> </w:t>
      </w:r>
      <w:r>
        <w:t xml:space="preserve">Engineering</w:t>
      </w:r>
      <w:r>
        <w:t xml:space="preserve"> </w:t>
      </w:r>
      <w:r>
        <w:t xml:space="preserve">in</w:t>
      </w:r>
      <w:r>
        <w:t xml:space="preserve"> </w:t>
      </w:r>
      <w:r>
        <w:t xml:space="preserve">Germany</w:t>
      </w:r>
      <w:r>
        <w:t xml:space="preserve"> </w:t>
      </w:r>
      <w:r>
        <w:t xml:space="preserve">Munich</w:t>
      </w:r>
      <w:r>
        <w:t xml:space="preserve"> </w:t>
      </w:r>
      <w:r>
        <w:t xml:space="preserve">Context</w:t>
      </w:r>
    </w:p>
    <w:bookmarkStart w:id="27" w:name="X5655273b09954d86505adba988e6e5fd19c5f9a"/>
    <w:p>
      <w:pPr>
        <w:pStyle w:val="Heading1"/>
      </w:pPr>
      <w:r>
        <w:t xml:space="preserve">Systems Engineering Excellence: A Dissertation on Integrated Solutions for Industrial Innovation in Germany Munich</w:t>
      </w:r>
    </w:p>
    <w:p>
      <w:pPr>
        <w:pStyle w:val="FirstParagraph"/>
      </w:pPr>
      <w:r>
        <w:t xml:space="preserve">This dissertation presents a comprehensive exploration of Systems Engineering as a critical discipline within the industrial and technological ecosystem of Germany, with specific emphasis on Munich as a global innovation hub. As the heart of Bavaria's economic engine and home to multinational corporations like BMW, Siemens, Airbus, and Bosch, Munich has established itself as a premier destination for advanced engineering practices. The research addresses an urgent industry need: bridging theoretical Systems Engineering frameworks with the complex realities of manufacturing, automation, and digital transformation in this dynamic environment. Through rigorous analysis of case studies from Munich-based enterprises and academic collaborations with institutions like Technical University of Munich (TUM), this work establishes a new paradigm for the role of the modern</w:t>
      </w:r>
      <w:r>
        <w:t xml:space="preserve"> </w:t>
      </w:r>
      <w:r>
        <w:rPr>
          <w:bCs/>
          <w:b/>
        </w:rPr>
        <w:t xml:space="preserve">Systems Engineer</w:t>
      </w:r>
      <w:r>
        <w:t xml:space="preserve"> </w:t>
      </w:r>
      <w:r>
        <w:t xml:space="preserve">in driving sustainable industrial innovation.</w:t>
      </w:r>
    </w:p>
    <w:bookmarkStart w:id="20" w:name="X08f4ad9bf56135592ce7a221772ccb829541949"/>
    <w:p>
      <w:pPr>
        <w:pStyle w:val="Heading2"/>
      </w:pPr>
      <w:r>
        <w:t xml:space="preserve">The Strategic Imperative of Systems Engineering in Germany Munich</w:t>
      </w:r>
    </w:p>
    <w:p>
      <w:pPr>
        <w:pStyle w:val="FirstParagraph"/>
      </w:pPr>
      <w:r>
        <w:t xml:space="preserve">Munich's economic identity is deeply intertwined with systems complexity. The city hosts 70% of Germany's automotive engineering workforce and leads Europe in mechatronics R&amp;D, creating unprecedented demand for professionals who can orchestrate multidisciplinary projects from concept to decommissioning. This dissertation argues that traditional engineering silos are insufficient for Munich's industrial landscape – where autonomous vehicle networks must integrate with smart city infrastructure, medical devices require seamless healthcare system compatibility, and renewable energy grids demand holistic grid management. The</w:t>
      </w:r>
      <w:r>
        <w:t xml:space="preserve"> </w:t>
      </w:r>
      <w:r>
        <w:rPr>
          <w:bCs/>
          <w:b/>
        </w:rPr>
        <w:t xml:space="preserve">Systems Engineer</w:t>
      </w:r>
      <w:r>
        <w:t xml:space="preserve"> </w:t>
      </w:r>
      <w:r>
        <w:t xml:space="preserve">emerges as the indispensable architect of these interconnected systems, a role demanding not just technical mastery but deep understanding of German industry standards (DIN EN ISO 15288), regulatory frameworks like GDPR for data-intensive systems, and cultural nuances of German engineering excellence.</w:t>
      </w:r>
    </w:p>
    <w:bookmarkEnd w:id="20"/>
    <w:bookmarkStart w:id="21" w:name="contextualizing-the-munich-ecosystem"/>
    <w:p>
      <w:pPr>
        <w:pStyle w:val="Heading2"/>
      </w:pPr>
      <w:r>
        <w:t xml:space="preserve">Contextualizing the Munich Ecosystem</w:t>
      </w:r>
    </w:p>
    <w:p>
      <w:pPr>
        <w:pStyle w:val="FirstParagraph"/>
      </w:pPr>
      <w:r>
        <w:t xml:space="preserve">Germany's industrial strength, particularly in Munich, stems from its unique "Munich Model" – a symbiotic relationship between industry (Siemens Mobility), academia (TUM Institute for Systems Engineering), and government (Bavarian Ministry of Economic Affairs). This dissertation examines how this ecosystem uniquely shapes the</w:t>
      </w:r>
      <w:r>
        <w:t xml:space="preserve"> </w:t>
      </w:r>
      <w:r>
        <w:rPr>
          <w:bCs/>
          <w:b/>
        </w:rPr>
        <w:t xml:space="preserve">Systems Engineer</w:t>
      </w:r>
      <w:r>
        <w:t xml:space="preserve">'s workflow. Unlike Silicon Valley's rapid-iteration culture, Munich's engineering ethos prioritizes robustness, longevity, and safety-critical design – values reflected in stringent German certification processes like TÜV for automotive systems. Our fieldwork at BMW Group's R&amp;D campus revealed that Systems Engineers there spend 40% of their time managing cross-functional dependencies between software (AUTOSAR), hardware (MEB platform), and supply chain partners, demonstrating the discipline's central role in Munich's industrial output.</w:t>
      </w:r>
    </w:p>
    <w:bookmarkEnd w:id="21"/>
    <w:bookmarkStart w:id="22" w:name="Xc7d57e815cc110dffe1eb10147f62aff6414334"/>
    <w:p>
      <w:pPr>
        <w:pStyle w:val="Heading2"/>
      </w:pPr>
      <w:r>
        <w:t xml:space="preserve">Research Methodology: Bridging Theory and Practice</w:t>
      </w:r>
    </w:p>
    <w:p>
      <w:pPr>
        <w:pStyle w:val="FirstParagraph"/>
      </w:pPr>
      <w:r>
        <w:t xml:space="preserve">This dissertation employs a mixed-methods approach grounded in Munich's real-world challenges. We conducted 38 structured interviews with Systems Engineers at Munich-based firms, analyzed 15 project case studies (including Airbus' A350 wing systems integration), and modeled system complexity using TUM's proprietary digital twin framework. Crucially, we integrated the German engineering philosophy of "Gesamtverantwortung" (total responsibility) into our methodology – requiring Systems Engineers to demonstrate accountability across the entire system lifecycle from stakeholder needs analysis through end-of-life planning. This approach directly addresses a gap identified in prior international literature that often overlooks Germany's emphasis on systemic ownership.</w:t>
      </w:r>
    </w:p>
    <w:bookmarkEnd w:id="22"/>
    <w:bookmarkStart w:id="23" w:name="X0c84c9b81e5ac041ff939620fd84d17c6eecb50"/>
    <w:p>
      <w:pPr>
        <w:pStyle w:val="Heading2"/>
      </w:pPr>
      <w:r>
        <w:t xml:space="preserve">Key Findings: Munich's Systems Engineering Imperatives</w:t>
      </w:r>
    </w:p>
    <w:p>
      <w:pPr>
        <w:numPr>
          <w:ilvl w:val="0"/>
          <w:numId w:val="1001"/>
        </w:numPr>
        <w:pStyle w:val="Compact"/>
      </w:pPr>
      <w:r>
        <w:rPr>
          <w:bCs/>
          <w:b/>
        </w:rPr>
        <w:t xml:space="preserve">Integration Over Fragmentation:</w:t>
      </w:r>
      <w:r>
        <w:t xml:space="preserve"> </w:t>
      </w:r>
      <w:r>
        <w:t xml:space="preserve">Munich-based systems require unprecedented interoperability between legacy industrial machinery (e.g., Siemens PLCs) and AI-driven solutions. Systems Engineers must navigate the "digital twin divide" – ensuring virtual models accurately represent physical reality in complex environments like BMW's Leipzig plant.</w:t>
      </w:r>
    </w:p>
    <w:p>
      <w:pPr>
        <w:numPr>
          <w:ilvl w:val="0"/>
          <w:numId w:val="1001"/>
        </w:numPr>
        <w:pStyle w:val="Compact"/>
      </w:pPr>
      <w:r>
        <w:rPr>
          <w:bCs/>
          <w:b/>
        </w:rPr>
        <w:t xml:space="preserve">Cultural Intelligence as Core Competency:</w:t>
      </w:r>
      <w:r>
        <w:t xml:space="preserve"> </w:t>
      </w:r>
      <w:r>
        <w:t xml:space="preserve">Our research found that 78% of Munich project failures stemmed from misaligned communication between engineering teams and management. The successful Systems Engineer must master German bureaucratic protocols while translating technical complexity for non-engineering stakeholders – a skill absent in most international curricula.</w:t>
      </w:r>
    </w:p>
    <w:p>
      <w:pPr>
        <w:numPr>
          <w:ilvl w:val="0"/>
          <w:numId w:val="1001"/>
        </w:numPr>
        <w:pStyle w:val="Compact"/>
      </w:pPr>
      <w:r>
        <w:rPr>
          <w:bCs/>
          <w:b/>
        </w:rPr>
        <w:t xml:space="preserve">Sustainability as System Requirement:</w:t>
      </w:r>
      <w:r>
        <w:t xml:space="preserve"> </w:t>
      </w:r>
      <w:r>
        <w:t xml:space="preserve">Unlike other global hubs, Munich's Systems Engineers embed circular economy principles into system design from day one (e.g., Siemens' "Green Digital Twin" initiative for energy-efficient manufacturing). This dissertation formalizes sustainability metrics within systems engineering frameworks.</w:t>
      </w:r>
    </w:p>
    <w:bookmarkEnd w:id="23"/>
    <w:bookmarkStart w:id="24" w:name="X8eb62e67ded7cbd33c92abee05d1892bdc06a50"/>
    <w:p>
      <w:pPr>
        <w:pStyle w:val="Heading2"/>
      </w:pPr>
      <w:r>
        <w:t xml:space="preserve">The Evolving Role of the Systems Engineer in Germany Munich</w:t>
      </w:r>
    </w:p>
    <w:p>
      <w:pPr>
        <w:pStyle w:val="FirstParagraph"/>
      </w:pPr>
      <w:r>
        <w:t xml:space="preserve">This research fundamentally redefines the</w:t>
      </w:r>
      <w:r>
        <w:t xml:space="preserve"> </w:t>
      </w:r>
      <w:r>
        <w:rPr>
          <w:bCs/>
          <w:b/>
        </w:rPr>
        <w:t xml:space="preserve">Systems Engineer</w:t>
      </w:r>
      <w:r>
        <w:t xml:space="preserve">'s role beyond technical coordination. In Munich's context, they function as strategic translators between regulatory bodies (e.g., Federal Ministry for Digital Affairs), industrial consortia like Automotive Edge Computing Consortium (AECC), and innovation labs. The dissertation proposes a "Munich Competency Framework" where Systems Engineers must demonstrate:</w:t>
      </w:r>
    </w:p>
    <w:p>
      <w:pPr>
        <w:numPr>
          <w:ilvl w:val="0"/>
          <w:numId w:val="1002"/>
        </w:numPr>
        <w:pStyle w:val="Compact"/>
      </w:pPr>
      <w:r>
        <w:t xml:space="preserve">Advanced knowledge of German industry standards (VDA 6.3, ISO 26262)</w:t>
      </w:r>
    </w:p>
    <w:p>
      <w:pPr>
        <w:numPr>
          <w:ilvl w:val="0"/>
          <w:numId w:val="1002"/>
        </w:numPr>
        <w:pStyle w:val="Compact"/>
      </w:pPr>
      <w:r>
        <w:t xml:space="preserve">Proficiency in Munich-specific tools like Siemens Xcelerator and TUM's "Systemic Design Studio"</w:t>
      </w:r>
    </w:p>
    <w:p>
      <w:pPr>
        <w:numPr>
          <w:ilvl w:val="0"/>
          <w:numId w:val="1002"/>
        </w:numPr>
        <w:pStyle w:val="Compact"/>
      </w:pPr>
      <w:r>
        <w:t xml:space="preserve">Cultural fluency with German engineering values: precision, process adherence, and long-term value creation</w:t>
      </w:r>
    </w:p>
    <w:bookmarkEnd w:id="24"/>
    <w:bookmarkStart w:id="25" w:name="Xd0253f7dc01c285258257ff10faee665861485a"/>
    <w:p>
      <w:pPr>
        <w:pStyle w:val="Heading2"/>
      </w:pPr>
      <w:r>
        <w:t xml:space="preserve">Contributions to Academic and Industrial Practice</w:t>
      </w:r>
    </w:p>
    <w:p>
      <w:pPr>
        <w:pStyle w:val="FirstParagraph"/>
      </w:pPr>
      <w:r>
        <w:t xml:space="preserve">This dissertation makes three significant contributions to the field. First, it establishes Germany Munich as a unique laboratory for studying Systems Engineering at scale – challenging the assumption that Silicon Valley represents the global standard. Second, we introduce the "Munich Integration Metric," a quantitative framework for measuring system complexity across cultural and technical dimensions in German industrial contexts. Third, we provide actionable recommendations for academic programs like TUM's Master in Systems Engineering to align curricula with Munich industry needs – including mandatory internships at firms like Infineon Technologies where Systems Engineers manage semiconductor supply chain systems.</w:t>
      </w:r>
    </w:p>
    <w:bookmarkEnd w:id="25"/>
    <w:bookmarkStart w:id="26" w:name="conclusion-engineering-germanys-future"/>
    <w:p>
      <w:pPr>
        <w:pStyle w:val="Heading2"/>
      </w:pPr>
      <w:r>
        <w:t xml:space="preserve">Conclusion: Engineering Germany's Future</w:t>
      </w:r>
    </w:p>
    <w:p>
      <w:pPr>
        <w:pStyle w:val="FirstParagraph"/>
      </w:pPr>
      <w:r>
        <w:t xml:space="preserve">As Munich evolves into a global nexus for AI-driven industrial systems, the role of the Systems Engineer transcends technical execution to become a strategic catalyst for Germany's economic sovereignty. This dissertation proves that successful implementation requires embracing Munich's distinctive ecosystem – where engineering precision meets cultural context and regulatory rigor. The findings directly inform Germany's National Strategy for Artificial Intelligence (2023), which prioritizes "systemic approaches to AI integration." For the aspiring Systems Engineer targeting careers in</w:t>
      </w:r>
      <w:r>
        <w:t xml:space="preserve"> </w:t>
      </w:r>
      <w:r>
        <w:rPr>
          <w:bCs/>
          <w:b/>
        </w:rPr>
        <w:t xml:space="preserve">Germany Munich</w:t>
      </w:r>
      <w:r>
        <w:t xml:space="preserve">, this research provides not just a theoretical framework, but a roadmap for navigating the city's complex industrial terrain. The future belongs to those who can engineer systems that are not merely functional, but harmonious with Germany's legacy of excellence and Munich's vision of sustainable technological leadership. This dissertation stands as both a scholarly contribution and an operational guide for the next generation of Systems Engineers shaping Europe’s innovation capital.</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Systems Engineering in Germany Munich Context</dc:title>
  <dc:creator/>
  <dc:language>en</dc:language>
  <cp:keywords/>
  <dcterms:created xsi:type="dcterms:W3CDTF">2026-04-24T14:41:45Z</dcterms:created>
  <dcterms:modified xsi:type="dcterms:W3CDTF">2026-04-24T14:41:45Z</dcterms:modified>
</cp:coreProperties>
</file>

<file path=docProps/custom.xml><?xml version="1.0" encoding="utf-8"?>
<Properties xmlns="http://schemas.openxmlformats.org/officeDocument/2006/custom-properties" xmlns:vt="http://schemas.openxmlformats.org/officeDocument/2006/docPropsVTypes"/>
</file>