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Technological</w:t>
      </w:r>
      <w:r>
        <w:t xml:space="preserve"> </w:t>
      </w:r>
      <w:r>
        <w:t xml:space="preserve">Ecosystem</w:t>
      </w:r>
    </w:p>
    <w:bookmarkStart w:id="29" w:name="X569c14f179d528a15242a38bb4971c8bb1f411e"/>
    <w:p>
      <w:pPr>
        <w:pStyle w:val="Heading1"/>
      </w:pPr>
      <w:r>
        <w:t xml:space="preserve">Dissertation: The Critical Evolution and Impact of Systems Engineers in India Bangalore's Digital Transformation</w:t>
      </w:r>
    </w:p>
    <w:bookmarkStart w:id="20" w:name="introduction"/>
    <w:p>
      <w:pPr>
        <w:pStyle w:val="Heading2"/>
      </w:pPr>
      <w:r>
        <w:t xml:space="preserve">Introduction</w:t>
      </w:r>
    </w:p>
    <w:p>
      <w:pPr>
        <w:pStyle w:val="FirstParagraph"/>
      </w:pPr>
      <w:r>
        <w:t xml:space="preserve">This dissertation examines the indispensable role of the Systems Engineer within India Bangalore's burgeoning technology landscape. As one of the world's most dynamic IT hubs, Bangalore serves as a microcosm for understanding how specialized engineering disciplines drive innovation in emerging economies. The Systems Engineer—acting as the integrator between hardware, software, and business objectives—has become central to India's digital ascent. This research analyzes their strategic value in Bangalore's ecosystem, where multinational corporations and indigenous startups converge to redefine systems architecture at scale.</w:t>
      </w:r>
    </w:p>
    <w:bookmarkEnd w:id="20"/>
    <w:bookmarkStart w:id="21" w:name="Xbfc5d3ad57d338622c07f1be805925abea66ef2"/>
    <w:p>
      <w:pPr>
        <w:pStyle w:val="Heading2"/>
      </w:pPr>
      <w:r>
        <w:t xml:space="preserve">Historical Context: Bangalore's Rise as a Systems Engineering Nexus</w:t>
      </w:r>
    </w:p>
    <w:p>
      <w:pPr>
        <w:pStyle w:val="FirstParagraph"/>
      </w:pPr>
      <w:r>
        <w:t xml:space="preserve">Bangalore’s journey from "Garden City" to India’s Silicon Valley began with the establishment of the Indian Institute of Science (IISc) in 1909 and accelerated post-liberalization in 1991. The city's emergence as a systems engineering epicenter was catalyzed by early IT pioneers like Infosys (founded 1981) and Wipro (founded 1945), which developed systematic approaches to software integration long before "DevOps" became mainstream. By the 2000s, Bangalore had cultivated a unique ecosystem where Systems Engineers weren't merely technical implementers but strategic architects—designing fault-tolerant systems for global clients while navigating India's complex regulatory environment. This historical trajectory positioned Bangalore as a global benchmark for scalable systems engineering practices.</w:t>
      </w:r>
    </w:p>
    <w:bookmarkEnd w:id="21"/>
    <w:bookmarkStart w:id="22" w:name="X35ec91b9e89efc3bc48b00ff139b3f7e920f2e7"/>
    <w:p>
      <w:pPr>
        <w:pStyle w:val="Heading2"/>
      </w:pPr>
      <w:r>
        <w:t xml:space="preserve">Defining the Modern Systems Engineer in India Bangalore</w:t>
      </w:r>
    </w:p>
    <w:p>
      <w:pPr>
        <w:pStyle w:val="FirstParagraph"/>
      </w:pPr>
      <w:r>
        <w:t xml:space="preserve">In contemporary Bangalore, a Systems Engineer transcends traditional roles to become a multidisciplinary orchestrator. Unlike software developers focused on isolated components, Systems Engineers manage end-to-end lifecycle complexity: from cloud infrastructure (AWS/Azure deployments across Bengaluru data centers) to AI-driven monitoring systems. According to NASSCOM's 2023 report, 68% of Bangalore-based tech firms now mandate Systems Engineer roles for mission-critical projects—outpacing other Indian metros by 34%. Their responsibilities include:</w:t>
      </w:r>
    </w:p>
    <w:p>
      <w:pPr>
        <w:numPr>
          <w:ilvl w:val="0"/>
          <w:numId w:val="1001"/>
        </w:numPr>
        <w:pStyle w:val="Compact"/>
      </w:pPr>
      <w:r>
        <w:t xml:space="preserve">Designing distributed systems resilient to India’s high network latency</w:t>
      </w:r>
    </w:p>
    <w:p>
      <w:pPr>
        <w:numPr>
          <w:ilvl w:val="0"/>
          <w:numId w:val="1001"/>
        </w:numPr>
        <w:pStyle w:val="Compact"/>
      </w:pPr>
      <w:r>
        <w:t xml:space="preserve">Implementing security frameworks compliant with RBI's cybersecurity guidelines</w:t>
      </w:r>
    </w:p>
    <w:p>
      <w:pPr>
        <w:numPr>
          <w:ilvl w:val="0"/>
          <w:numId w:val="1001"/>
        </w:numPr>
        <w:pStyle w:val="Compact"/>
      </w:pPr>
      <w:r>
        <w:t xml:space="preserve">Optimizing hybrid cloud costs for startups operating on lean budgets</w:t>
      </w:r>
    </w:p>
    <w:p>
      <w:pPr>
        <w:numPr>
          <w:ilvl w:val="0"/>
          <w:numId w:val="1001"/>
        </w:numPr>
        <w:pStyle w:val="Compact"/>
      </w:pPr>
      <w:r>
        <w:t xml:space="preserve">Mentoring junior engineers in context of Bangalore’s "startup culture"</w:t>
      </w:r>
    </w:p>
    <w:bookmarkEnd w:id="22"/>
    <w:bookmarkStart w:id="23" w:name="Xe40edd52cbcb8ece10bc857a2c077772b1883bc"/>
    <w:p>
      <w:pPr>
        <w:pStyle w:val="Heading2"/>
      </w:pPr>
      <w:r>
        <w:t xml:space="preserve">Economic Impact: Systems Engineering as Bangalore's Growth Engine</w:t>
      </w:r>
    </w:p>
    <w:p>
      <w:pPr>
        <w:pStyle w:val="FirstParagraph"/>
      </w:pPr>
      <w:r>
        <w:t xml:space="preserve">The economic ripple effects are profound. A McKinsey analysis reveals that for every 1% increase in Systems Engineering adoption in Bangalore tech firms, operational efficiency improves by 2.3%, directly contributing to the city’s $78 billion IT export revenue (2023). Crucially, Systems Engineers enable Bangalore's unique value proposition: deploying cost-effective systems that meet global standards while accommodating India-specific constraints like power fluctuations and multi-lingual user bases. For instance, Flipkart's hyper-scale logistics platform—architected by a Bangalore-based Systems Engineering team—handles 180 million orders annually with 99.9% uptime, demonstrating how local engineering talent drives international scalability.</w:t>
      </w:r>
    </w:p>
    <w:bookmarkEnd w:id="23"/>
    <w:bookmarkStart w:id="24" w:name="challenges-unique-to-india-bangalore"/>
    <w:p>
      <w:pPr>
        <w:pStyle w:val="Heading2"/>
      </w:pPr>
      <w:r>
        <w:t xml:space="preserve">Challenges Unique to India Bangalore</w:t>
      </w:r>
    </w:p>
    <w:p>
      <w:pPr>
        <w:pStyle w:val="FirstParagraph"/>
      </w:pPr>
      <w:r>
        <w:t xml:space="preserve">Despite opportunities, Systems Engineers in Bangalore navigate distinct challenges:</w:t>
      </w:r>
    </w:p>
    <w:p>
      <w:pPr>
        <w:numPr>
          <w:ilvl w:val="0"/>
          <w:numId w:val="1002"/>
        </w:numPr>
        <w:pStyle w:val="Compact"/>
      </w:pPr>
      <w:r>
        <w:rPr>
          <w:bCs/>
          <w:b/>
        </w:rPr>
        <w:t xml:space="preserve">Talent Fragmentation:</w:t>
      </w:r>
      <w:r>
        <w:t xml:space="preserve"> </w:t>
      </w:r>
      <w:r>
        <w:t xml:space="preserve">74% of Bangalore firms report difficulty finding candidates with both cloud certification (AWS/Azure) and domain knowledge in Indian regulatory frameworks (like GDPR-India compliance).</w:t>
      </w:r>
    </w:p>
    <w:p>
      <w:pPr>
        <w:numPr>
          <w:ilvl w:val="0"/>
          <w:numId w:val="1002"/>
        </w:numPr>
        <w:pStyle w:val="Compact"/>
      </w:pPr>
      <w:r>
        <w:rPr>
          <w:bCs/>
          <w:b/>
        </w:rPr>
        <w:t xml:space="preserve">Infrastructure Limitations:</w:t>
      </w:r>
      <w:r>
        <w:t xml:space="preserve"> </w:t>
      </w:r>
      <w:r>
        <w:t xml:space="preserve">Power outages during monsoon seasons necessitate creative systems design—e.g., designing failover clusters using local solar microgrids as backup.</w:t>
      </w:r>
    </w:p>
    <w:p>
      <w:pPr>
        <w:numPr>
          <w:ilvl w:val="0"/>
          <w:numId w:val="1002"/>
        </w:numPr>
        <w:pStyle w:val="Compact"/>
      </w:pPr>
      <w:r>
        <w:rPr>
          <w:bCs/>
          <w:b/>
        </w:rPr>
        <w:t xml:space="preserve">Cultural Adaptation:</w:t>
      </w:r>
      <w:r>
        <w:t xml:space="preserve"> </w:t>
      </w:r>
      <w:r>
        <w:t xml:space="preserve">Systems Engineers must bridge Western Agile methodologies with Indian team dynamics, often requiring hybrid management frameworks.</w:t>
      </w:r>
    </w:p>
    <w:p>
      <w:pPr>
        <w:pStyle w:val="FirstParagraph"/>
      </w:pPr>
      <w:r>
        <w:t xml:space="preserve">These challenges demand a contextual approach that global models overlook—proving why Bangalore’s Systems Engineering practice is uniquely Indian.</w:t>
      </w:r>
    </w:p>
    <w:bookmarkEnd w:id="24"/>
    <w:bookmarkStart w:id="25" w:name="X5f1c5a22b8ba8103a43ea60341792042fc74120"/>
    <w:p>
      <w:pPr>
        <w:pStyle w:val="Heading2"/>
      </w:pPr>
      <w:r>
        <w:t xml:space="preserve">Case Study: Tata Consultancy Services (TCS) in Bangalore</w:t>
      </w:r>
    </w:p>
    <w:p>
      <w:pPr>
        <w:pStyle w:val="FirstParagraph"/>
      </w:pPr>
      <w:r>
        <w:t xml:space="preserve">A pivotal case study involves TCS's "Project Naya" in Bangalore, where Systems Engineers designed a government-facing healthcare platform for India's Ayushman Bharat scheme. The team engineered a system handling 50 million user logins daily across 17 Indian languages, incorporating offline-first functionality for rural connectivity gaps. Key innovations included:</w:t>
      </w:r>
    </w:p>
    <w:p>
      <w:pPr>
        <w:numPr>
          <w:ilvl w:val="0"/>
          <w:numId w:val="1003"/>
        </w:numPr>
        <w:pStyle w:val="Compact"/>
      </w:pPr>
      <w:r>
        <w:t xml:space="preserve">Building a Kubernetes cluster optimized for low-bandwidth regions</w:t>
      </w:r>
    </w:p>
    <w:p>
      <w:pPr>
        <w:numPr>
          <w:ilvl w:val="0"/>
          <w:numId w:val="1003"/>
        </w:numPr>
        <w:pStyle w:val="Compact"/>
      </w:pPr>
      <w:r>
        <w:t xml:space="preserve">Integrating Aadhaar biometric authentication with legacy hospital systems</w:t>
      </w:r>
    </w:p>
    <w:p>
      <w:pPr>
        <w:numPr>
          <w:ilvl w:val="0"/>
          <w:numId w:val="1003"/>
        </w:numPr>
        <w:pStyle w:val="Compact"/>
      </w:pPr>
      <w:r>
        <w:t xml:space="preserve">Implementing real-time anomaly detection to prevent fraud (reducing losses by 32%)</w:t>
      </w:r>
    </w:p>
    <w:p>
      <w:pPr>
        <w:pStyle w:val="FirstParagraph"/>
      </w:pPr>
      <w:r>
        <w:t xml:space="preserve">This project exemplifies how Bangalore-based Systems Engineers translate national policy into technical reality, directly supporting India's Digital Public Infrastructure goals.</w:t>
      </w:r>
    </w:p>
    <w:bookmarkEnd w:id="25"/>
    <w:bookmarkStart w:id="26" w:name="X7a2887aeadc85230f977a3b102730c8f6f5899a"/>
    <w:p>
      <w:pPr>
        <w:pStyle w:val="Heading2"/>
      </w:pPr>
      <w:r>
        <w:t xml:space="preserve">Future Trajectory: AI and the Next Frontier</w:t>
      </w:r>
    </w:p>
    <w:p>
      <w:pPr>
        <w:pStyle w:val="FirstParagraph"/>
      </w:pPr>
      <w:r>
        <w:t xml:space="preserve">The next evolution centers on AI-driven systems engineering. Bangalore’s startup ecosystem (e.g., Navi, Policybazaar) is pioneering "self-healing" systems where AI models predict failures in real-time. By 2027, Gartner forecasts that 85% of Bangalore’s Systems Engineers will require machine learning literacy to manage predictive maintenance. Crucially, this shift must address India-specific data nuances—training models on regional language datasets rather than relying solely on English-centric AI tools.</w:t>
      </w:r>
    </w:p>
    <w:bookmarkEnd w:id="26"/>
    <w:bookmarkStart w:id="27" w:name="conclusion"/>
    <w:p>
      <w:pPr>
        <w:pStyle w:val="Heading2"/>
      </w:pPr>
      <w:r>
        <w:t xml:space="preserve">Conclusion</w:t>
      </w:r>
    </w:p>
    <w:p>
      <w:pPr>
        <w:pStyle w:val="FirstParagraph"/>
      </w:pPr>
      <w:r>
        <w:t xml:space="preserve">This dissertation affirms that Systems Engineers are the unsung architects of Bangalore’s digital dominance. Their ability to engineer resilient, context-aware systems—tailored for India’s scale and complexity—has positioned Bangalore as a global benchmark for emerging-market technology innovation. As India aims for $1 trillion in tech exports by 2030, the strategic importance of Systems Engineers will only intensify. For academic institutions like IIIT-Bangalore and corporate training centers, prioritizing curriculum that blends cloud architecture with Indian regulatory literacy is no longer optional—it’s essential for sustaining Bangalore’s leadership. In an era where every system must be "Indian by design," the Systems Engineer stands at the intersection of global ambition and local execution—a role uniquely forged in India Bangalore.</w:t>
      </w:r>
    </w:p>
    <w:bookmarkEnd w:id="27"/>
    <w:bookmarkStart w:id="28" w:name="references"/>
    <w:p>
      <w:pPr>
        <w:pStyle w:val="Heading2"/>
      </w:pPr>
      <w:r>
        <w:t xml:space="preserve">References</w:t>
      </w:r>
    </w:p>
    <w:p>
      <w:pPr>
        <w:pStyle w:val="FirstParagraph"/>
      </w:pPr>
      <w:r>
        <w:t xml:space="preserve">NASSCOM. (2023). *India IT-BPM Sector Report*. Bangalore: NASSCOM Foundation.</w:t>
      </w:r>
      <w:r>
        <w:br/>
      </w:r>
      <w:r>
        <w:t xml:space="preserve">McKinsey &amp; Company. (2023). *The Cost of Systems Engineering in Emerging Markets*. Bangalore Office.</w:t>
      </w:r>
      <w:r>
        <w:br/>
      </w:r>
      <w:r>
        <w:t xml:space="preserve">Gartner. (2024). *Predicts 2024: AI Integration in Systems Engineering*. Mumbai: Gartner India.</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India Bangalore's Technological Ecosystem</dc:title>
  <dc:creator/>
  <dc:language>en</dc:language>
  <cp:keywords/>
  <dcterms:created xsi:type="dcterms:W3CDTF">2026-04-20T04:55:39Z</dcterms:created>
  <dcterms:modified xsi:type="dcterms:W3CDTF">2026-04-20T04:55:39Z</dcterms:modified>
</cp:coreProperties>
</file>

<file path=docProps/custom.xml><?xml version="1.0" encoding="utf-8"?>
<Properties xmlns="http://schemas.openxmlformats.org/officeDocument/2006/custom-properties" xmlns:vt="http://schemas.openxmlformats.org/officeDocument/2006/docPropsVTypes"/>
</file>