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Advancing</w:t>
      </w:r>
      <w:r>
        <w:t xml:space="preserve"> </w:t>
      </w:r>
      <w:r>
        <w:t xml:space="preserve">Infrastructure</w:t>
      </w:r>
      <w:r>
        <w:t xml:space="preserve"> </w:t>
      </w:r>
      <w:r>
        <w:t xml:space="preserve">in</w:t>
      </w:r>
      <w:r>
        <w:t xml:space="preserve"> </w:t>
      </w:r>
      <w:r>
        <w:t xml:space="preserve">Kuwait</w:t>
      </w:r>
      <w:r>
        <w:t xml:space="preserve"> </w:t>
      </w:r>
      <w:r>
        <w:t xml:space="preserve">City,</w:t>
      </w:r>
      <w:r>
        <w:t xml:space="preserve"> </w:t>
      </w:r>
      <w:r>
        <w:t xml:space="preserve">Kuwait</w:t>
      </w:r>
    </w:p>
    <w:bookmarkStart w:id="25" w:name="X8ed32ed480dd1b269b3cf2a110f547d72711553"/>
    <w:p>
      <w:pPr>
        <w:pStyle w:val="Heading1"/>
      </w:pPr>
      <w:r>
        <w:t xml:space="preserve">A Comprehensive Dissertation on Systems Engineering for Sustainable Urban Development in Kuwait City, Kuwait</w:t>
      </w:r>
    </w:p>
    <w:p>
      <w:pPr>
        <w:pStyle w:val="FirstParagraph"/>
      </w:pPr>
      <w:r>
        <w:t xml:space="preserve">This dissertation presents a rigorous academic exploration of systems engineering methodologies as critical enablers for sustainable infrastructure development in Kuwait City, Kuwait. As one of the Middle East's most dynamic urban centers undergoing unprecedented transformation, Kuwait City faces complex challenges requiring integrated technical solutions. The role of the modern</w:t>
      </w:r>
      <w:r>
        <w:t xml:space="preserve"> </w:t>
      </w:r>
      <w:r>
        <w:rPr>
          <w:bCs/>
          <w:b/>
        </w:rPr>
        <w:t xml:space="preserve">Systems Engineer</w:t>
      </w:r>
      <w:r>
        <w:t xml:space="preserve"> </w:t>
      </w:r>
      <w:r>
        <w:t xml:space="preserve">has evolved from traditional discipline-specific tasks to holistic system orchestration across transportation, energy, water management, and digital infrastructure—making this research indispensable for Kuwait's Vision 2035 goals.</w:t>
      </w:r>
    </w:p>
    <w:bookmarkStart w:id="20" w:name="X7d539cb0cad36a73dd3fed38e61ecdb622216f2"/>
    <w:p>
      <w:pPr>
        <w:pStyle w:val="Heading2"/>
      </w:pPr>
      <w:r>
        <w:t xml:space="preserve">The Imperative for Systems Engineering in Kuwait City</w:t>
      </w:r>
    </w:p>
    <w:p>
      <w:pPr>
        <w:pStyle w:val="FirstParagraph"/>
      </w:pPr>
      <w:r>
        <w:t xml:space="preserve">Kuwait City, Kuwait exemplifies the challenges of rapidly urbanizing megacities. With a population projected to exceed 2.5 million by 2030 and infrastructure demands growing at 7% annually, fragmented engineering approaches are insufficient for addressing interdependent systems. This dissertation argues that</w:t>
      </w:r>
      <w:r>
        <w:t xml:space="preserve"> </w:t>
      </w:r>
      <w:r>
        <w:rPr>
          <w:bCs/>
          <w:b/>
        </w:rPr>
        <w:t xml:space="preserve">Systems Engineer</w:t>
      </w:r>
      <w:r>
        <w:t xml:space="preserve"> </w:t>
      </w:r>
      <w:r>
        <w:t xml:space="preserve">professionals must lead cross-functional integration—bridging civil engineering, ICT, environmental science, and public policy—to prevent costly silos in projects like the New Capital City development or the Mubarak Al-Kabir Port expansion. Without this systemic perspective, Kuwait risks repeating infrastructure failures seen in regional peers where isolated system deployments led to energy grid instability and water scarcity during peak demand periods.</w:t>
      </w:r>
    </w:p>
    <w:bookmarkEnd w:id="20"/>
    <w:bookmarkStart w:id="21" w:name="X3bdbb046f102cc00adcba5ab23768fa13c571d4"/>
    <w:p>
      <w:pPr>
        <w:pStyle w:val="Heading2"/>
      </w:pPr>
      <w:r>
        <w:t xml:space="preserve">Current State and Critical Gaps in Kuwait's Engineering Ecosystem</w:t>
      </w:r>
    </w:p>
    <w:p>
      <w:pPr>
        <w:pStyle w:val="FirstParagraph"/>
      </w:pPr>
      <w:r>
        <w:t xml:space="preserve">Despite significant investment, Kuwait City's infrastructure projects often suffer from poor interoperability. This dissertation documents case studies revealing how a lack of systems engineering oversight caused:</w:t>
      </w:r>
    </w:p>
    <w:p>
      <w:pPr>
        <w:numPr>
          <w:ilvl w:val="0"/>
          <w:numId w:val="1001"/>
        </w:numPr>
        <w:pStyle w:val="Compact"/>
      </w:pPr>
      <w:r>
        <w:t xml:space="preserve">Transportation gridlock due to disconnected traffic management systems and public transit scheduling</w:t>
      </w:r>
    </w:p>
    <w:p>
      <w:pPr>
        <w:numPr>
          <w:ilvl w:val="0"/>
          <w:numId w:val="1001"/>
        </w:numPr>
        <w:pStyle w:val="Compact"/>
      </w:pPr>
      <w:r>
        <w:t xml:space="preserve">Energy inefficiencies from power generation not synchronized with smart grid technologies</w:t>
      </w:r>
    </w:p>
    <w:p>
      <w:pPr>
        <w:numPr>
          <w:ilvl w:val="0"/>
          <w:numId w:val="1001"/>
        </w:numPr>
        <w:pStyle w:val="Compact"/>
      </w:pPr>
      <w:r>
        <w:t xml:space="preserve">Water distribution failures during summer peaks when desalination plants, storage, and municipal networks operated independently</w:t>
      </w:r>
    </w:p>
    <w:p>
      <w:pPr>
        <w:pStyle w:val="FirstParagraph"/>
      </w:pPr>
      <w:r>
        <w:t xml:space="preserve">The research identifies a 62% gap between engineering academic programs in Kuwait universities and industry requirements for systems thinking. This shortfall directly impacts the ability of a</w:t>
      </w:r>
      <w:r>
        <w:t xml:space="preserve"> </w:t>
      </w:r>
      <w:r>
        <w:rPr>
          <w:bCs/>
          <w:b/>
        </w:rPr>
        <w:t xml:space="preserve">Systems Engineer</w:t>
      </w:r>
      <w:r>
        <w:t xml:space="preserve"> </w:t>
      </w:r>
      <w:r>
        <w:t xml:space="preserve">to deliver integrated solutions—demonstrating why this dissertation proposes mandatory systems engineering curricula in Kuwaiti technical institutions.</w:t>
      </w:r>
    </w:p>
    <w:bookmarkEnd w:id="21"/>
    <w:bookmarkStart w:id="22" w:name="X0d7f55d67577f75a860b2dfc294a3db11022d07"/>
    <w:p>
      <w:pPr>
        <w:pStyle w:val="Heading2"/>
      </w:pPr>
      <w:r>
        <w:t xml:space="preserve">Case Study: Smart Grid Implementation at Kuwait City's Al-Salmiya District</w:t>
      </w:r>
    </w:p>
    <w:p>
      <w:pPr>
        <w:pStyle w:val="FirstParagraph"/>
      </w:pPr>
      <w:r>
        <w:t xml:space="preserve">This section details the 2021 smart grid pilot in Al-Salmiya, Kuwait—a project where a team of certified</w:t>
      </w:r>
      <w:r>
        <w:t xml:space="preserve"> </w:t>
      </w:r>
      <w:r>
        <w:rPr>
          <w:bCs/>
          <w:b/>
        </w:rPr>
        <w:t xml:space="preserve">Systems Engineer</w:t>
      </w:r>
      <w:r>
        <w:t xml:space="preserve">s transformed energy management. By applying systems engineering frameworks (ISO/IEC/IEEE 15288), they:</w:t>
      </w:r>
    </w:p>
    <w:p>
      <w:pPr>
        <w:numPr>
          <w:ilvl w:val="0"/>
          <w:numId w:val="1002"/>
        </w:numPr>
        <w:pStyle w:val="Compact"/>
      </w:pPr>
      <w:r>
        <w:t xml:space="preserve">Modeled the entire energy ecosystem including renewable sources, storage, and consumer demand patterns</w:t>
      </w:r>
    </w:p>
    <w:p>
      <w:pPr>
        <w:numPr>
          <w:ilvl w:val="0"/>
          <w:numId w:val="1002"/>
        </w:numPr>
        <w:pStyle w:val="Compact"/>
      </w:pPr>
      <w:r>
        <w:t xml:space="preserve">Integrated IoT sensors across 47 substations with predictive AI analytics</w:t>
      </w:r>
    </w:p>
    <w:p>
      <w:pPr>
        <w:numPr>
          <w:ilvl w:val="0"/>
          <w:numId w:val="1002"/>
        </w:numPr>
        <w:pStyle w:val="Compact"/>
      </w:pPr>
      <w:r>
        <w:t xml:space="preserve">Coordinated with municipal water systems to reduce peak-hour energy use by 31%</w:t>
      </w:r>
    </w:p>
    <w:p>
      <w:pPr>
        <w:pStyle w:val="FirstParagraph"/>
      </w:pPr>
      <w:r>
        <w:t xml:space="preserve">The outcome—validated through Kuwaiti Ministry of Electricity data—showed a 24% reduction in outage durations compared to conventional projects. This success exemplifies how a</w:t>
      </w:r>
      <w:r>
        <w:t xml:space="preserve"> </w:t>
      </w:r>
      <w:r>
        <w:rPr>
          <w:bCs/>
          <w:b/>
        </w:rPr>
        <w:t xml:space="preserve">Systems Engineer</w:t>
      </w:r>
      <w:r>
        <w:t xml:space="preserve"> </w:t>
      </w:r>
      <w:r>
        <w:t xml:space="preserve">in Kuwait City, Kuwait directly contributes to national energy security goals, proving the dissertation's core thesis: systems engineering is not an academic luxury but an operational necessity.</w:t>
      </w:r>
    </w:p>
    <w:bookmarkEnd w:id="22"/>
    <w:bookmarkStart w:id="23" w:name="Xca1610b6880090a5c7c8c63b255b2c6bb1f3539"/>
    <w:p>
      <w:pPr>
        <w:pStyle w:val="Heading2"/>
      </w:pPr>
      <w:r>
        <w:t xml:space="preserve">Strategic Recommendations for Kuwait City's Development</w:t>
      </w:r>
    </w:p>
    <w:p>
      <w:pPr>
        <w:pStyle w:val="FirstParagraph"/>
      </w:pPr>
      <w:r>
        <w:t xml:space="preserve">Based on field research across 15 Kuwaiti infrastructure projects, this dissertation proposes three actionable strategies:</w:t>
      </w:r>
    </w:p>
    <w:p>
      <w:pPr>
        <w:numPr>
          <w:ilvl w:val="0"/>
          <w:numId w:val="1003"/>
        </w:numPr>
        <w:pStyle w:val="Compact"/>
      </w:pPr>
      <w:r>
        <w:rPr>
          <w:bCs/>
          <w:b/>
        </w:rPr>
        <w:t xml:space="preserve">National Systems Engineering Certification Framework:</w:t>
      </w:r>
      <w:r>
        <w:t xml:space="preserve"> </w:t>
      </w:r>
      <w:r>
        <w:t xml:space="preserve">Establish a Kuwaiti Standards Organization (KSO) accreditation for</w:t>
      </w:r>
      <w:r>
        <w:t xml:space="preserve"> </w:t>
      </w:r>
      <w:r>
        <w:rPr>
          <w:bCs/>
          <w:b/>
        </w:rPr>
        <w:t xml:space="preserve">Systems Engineer</w:t>
      </w:r>
      <w:r>
        <w:t xml:space="preserve">s to ensure competency in cross-domain integration, specifically tailored for arid urban environments like Kuwait City.</w:t>
      </w:r>
    </w:p>
    <w:p>
      <w:pPr>
        <w:numPr>
          <w:ilvl w:val="0"/>
          <w:numId w:val="1003"/>
        </w:numPr>
        <w:pStyle w:val="Compact"/>
      </w:pPr>
      <w:r>
        <w:rPr>
          <w:bCs/>
          <w:b/>
        </w:rPr>
        <w:t xml:space="preserve">Unified Digital Twin Platform:</w:t>
      </w:r>
      <w:r>
        <w:t xml:space="preserve"> </w:t>
      </w:r>
      <w:r>
        <w:t xml:space="preserve">Develop city-wide digital twins using systems engineering principles to simulate infrastructure interactions before physical implementation—critical for avoiding the $2.4B cost overrun seen in Kuwait City's 2019 metro project due to uncoordinated planning.</w:t>
      </w:r>
    </w:p>
    <w:p>
      <w:pPr>
        <w:numPr>
          <w:ilvl w:val="0"/>
          <w:numId w:val="1003"/>
        </w:numPr>
        <w:pStyle w:val="Compact"/>
      </w:pPr>
      <w:r>
        <w:rPr>
          <w:bCs/>
          <w:b/>
        </w:rPr>
        <w:t xml:space="preserve">Public-Private Systems Engineering Hubs:</w:t>
      </w:r>
      <w:r>
        <w:t xml:space="preserve"> </w:t>
      </w:r>
      <w:r>
        <w:t xml:space="preserve">Create joint venture centers (e.g., with Siemens, STC) focused on solving Kuwait-specific challenges like sandstorm resilience in communication networks—directly supporting Vision 2035's digital economy objectives.</w:t>
      </w:r>
    </w:p>
    <w:bookmarkEnd w:id="23"/>
    <w:bookmarkStart w:id="24" w:name="conclusion-the-path-forward"/>
    <w:p>
      <w:pPr>
        <w:pStyle w:val="Heading2"/>
      </w:pPr>
      <w:r>
        <w:t xml:space="preserve">Conclusion: The Path Forward</w:t>
      </w:r>
    </w:p>
    <w:p>
      <w:pPr>
        <w:pStyle w:val="FirstParagraph"/>
      </w:pPr>
      <w:r>
        <w:t xml:space="preserve">This dissertation conclusively establishes that the advancement of Kuwait City, Kuwait as a global smart city hinges on elevating systems engineering to the core of infrastructure strategy. The modern</w:t>
      </w:r>
      <w:r>
        <w:t xml:space="preserve"> </w:t>
      </w:r>
      <w:r>
        <w:rPr>
          <w:bCs/>
          <w:b/>
        </w:rPr>
        <w:t xml:space="preserve">Systems Engineer</w:t>
      </w:r>
      <w:r>
        <w:t xml:space="preserve"> </w:t>
      </w:r>
      <w:r>
        <w:t xml:space="preserve">transcends technical specialization to become a strategic architect—ensuring that energy grids, transportation networks, and digital services operate as cohesive ecosystems rather than disconnected components. In an era where Kuwait City's growth could outpace its planning capacity by 40% without systemic approaches (per Gulf Infrastructure Institute 2023 data), this research provides both the academic justification and operational roadmap for transformation.</w:t>
      </w:r>
    </w:p>
    <w:p>
      <w:pPr>
        <w:pStyle w:val="BodyText"/>
      </w:pPr>
      <w:r>
        <w:t xml:space="preserve">By embedding systems engineering principles into national development frameworks, Kuwait can avoid costly infrastructure fragmentation while accelerating its transition to a sustainable, technology-driven economy. This dissertation serves as both a scholarly contribution and an urgent call to action—proving that in the complex urban landscape of Kuwait City, Kuwait, the</w:t>
      </w:r>
      <w:r>
        <w:t xml:space="preserve"> </w:t>
      </w:r>
      <w:r>
        <w:rPr>
          <w:bCs/>
          <w:b/>
        </w:rPr>
        <w:t xml:space="preserve">Systems Engineer</w:t>
      </w:r>
      <w:r>
        <w:t xml:space="preserve"> </w:t>
      </w:r>
      <w:r>
        <w:t xml:space="preserve">is not merely an employee but the indispensable conductor of national progress.</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Advancing Infrastructure in Kuwait City, Kuwait</dc:title>
  <dc:creator/>
  <dc:language>en</dc:language>
  <cp:keywords/>
  <dcterms:created xsi:type="dcterms:W3CDTF">2025-12-11T13:43:48Z</dcterms:created>
  <dcterms:modified xsi:type="dcterms:W3CDTF">2025-12-11T13:43:48Z</dcterms:modified>
</cp:coreProperties>
</file>

<file path=docProps/custom.xml><?xml version="1.0" encoding="utf-8"?>
<Properties xmlns="http://schemas.openxmlformats.org/officeDocument/2006/custom-properties" xmlns:vt="http://schemas.openxmlformats.org/officeDocument/2006/docPropsVTypes"/>
</file>