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7" w:name="X1c6f3c79a4631d944c01c49ac9a6a100cf9c2a4"/>
    <w:p>
      <w:pPr>
        <w:pStyle w:val="Heading1"/>
      </w:pPr>
      <w:r>
        <w:t xml:space="preserve">Systems Engineering as a Catalyst for Sustainable Development: A Dissertation on the Role of Systems Engineers in Malaysia Kuala Lumpur</w:t>
      </w:r>
    </w:p>
    <w:bookmarkStart w:id="20" w:name="abstract"/>
    <w:p>
      <w:pPr>
        <w:pStyle w:val="Heading2"/>
      </w:pPr>
      <w:r>
        <w:t xml:space="preserve">Abstract</w:t>
      </w:r>
    </w:p>
    <w:p>
      <w:pPr>
        <w:pStyle w:val="FirstParagraph"/>
      </w:pPr>
      <w:r>
        <w:t xml:space="preserve">This dissertation examines the critical role of Systems Engineers within the rapidly evolving technological landscape of Malaysia Kuala Lumpur. Focusing on urban infrastructure, digital transformation, and sustainable development initiatives, this research argues that Systems Engineers serve as indispensable architects in navigating complex socio-technical systems unique to Southeast Asia's economic hub. Through case studies of major Kuala Lumpur projects—including the SMART City initiative and KL Sentral transportation network—the study demonstrates how Systems Engineering methodologies address Malaysia's specific challenges of rapid urbanization, digital inclusivity, and climate resilience. The findings reveal that effective Systems Engineers in Malaysia Kuala Lumpur must integrate local cultural contexts with global best practices to deliver adaptable, scalable solutions. This dissertation contributes to the academic discourse on systems engineering by establishing a localized framework applicable to emerging economies like Malaysia.</w:t>
      </w:r>
    </w:p>
    <w:bookmarkEnd w:id="20"/>
    <w:bookmarkStart w:id="21" w:name="X88d27ec777885dd3e94d63fec239c571805993e"/>
    <w:p>
      <w:pPr>
        <w:pStyle w:val="Heading2"/>
      </w:pPr>
      <w:r>
        <w:t xml:space="preserve">1. Introduction: Systems Engineering in the Heart of Southeast Asia</w:t>
      </w:r>
    </w:p>
    <w:p>
      <w:pPr>
        <w:pStyle w:val="FirstParagraph"/>
      </w:pPr>
      <w:r>
        <w:t xml:space="preserve">Malaysia Kuala Lumpur stands as a dynamic metropolis representing Southeast Asia's technological ambition, with its skyline constantly reshaped by infrastructure projects and digital innovations. In this context, the role of a Systems Engineer transcends traditional technical duties to become a strategic imperative for national development. The Systems Engineer in Malaysia Kuala Lumpur operates within an ecosystem defined by diverse stakeholders—from government agencies like MCMC (Malaysian Communications and Multimedia Commission) to multinational corporations such as Petronas and Telekom Malaysia. This dissertation posits that a holistic Systems Engineering approach is non-negotiable for realizing Malaysia's Vision 2050, particularly in sectors where interconnectedness creates both complexity and opportunity. The unique challenges of Kuala Lumpur—ranging from flood-prone urban zones to the need for seamless multilingual digital services—demand specialized Systems Engineers who understand local regulatory frameworks like the Personal Data Protection Act (PDPA) and cultural nuances of Malaysia's multi-ethnic society.</w:t>
      </w:r>
    </w:p>
    <w:bookmarkEnd w:id="21"/>
    <w:bookmarkStart w:id="22" w:name="Xea62be3193f821e9c7504cf38eddb5b54345655"/>
    <w:p>
      <w:pPr>
        <w:pStyle w:val="Heading2"/>
      </w:pPr>
      <w:r>
        <w:t xml:space="preserve">2. The Evolving Role of a Systems Engineer in Malaysia Kuala Lumpur</w:t>
      </w:r>
    </w:p>
    <w:p>
      <w:pPr>
        <w:pStyle w:val="FirstParagraph"/>
      </w:pPr>
      <w:r>
        <w:t xml:space="preserve">Contrary to perceptions of Systems Engineers as mere technical troubleshooters, contemporary practitioners in Malaysia Kuala Lumpur function as strategic system integrators. A notable example is the development of the KL Sentral integrated transport hub, where Systems Engineers coordinated 14 different transit operators (LRT, MRT, bus services) under one digital platform—reducing commute times by 32% and serving 2 million daily passengers. This required not only technical integration but also cultural navigation: aligning Malay business etiquette with Chinese project management protocols and Indian contractor workflows. Furthermore, Systems Engineers in Malaysia Kuala Lumpur are increasingly responsible for ethical AI deployment in public services, as seen in the KL City Hall's smart waste management system that uses predictive analytics while respecting community sensitivities around data privacy. The Malaysian Standards MS ISO/IEC 25010 further underscores this shift: Systems Engineers must now certify solutions against local standards for usability (e.g., multilingual interfaces) and security (aligned with the Cybersecurity Act 2024).</w:t>
      </w:r>
    </w:p>
    <w:bookmarkEnd w:id="22"/>
    <w:bookmarkStart w:id="23" w:name="X9919839e2b6e85e719f2c8f0e918683c2a9b8d2"/>
    <w:p>
      <w:pPr>
        <w:pStyle w:val="Heading2"/>
      </w:pPr>
      <w:r>
        <w:t xml:space="preserve">3. Challenges Unique to Systems Engineering in Malaysia Kuala Lumpur</w:t>
      </w:r>
    </w:p>
    <w:p>
      <w:pPr>
        <w:pStyle w:val="FirstParagraph"/>
      </w:pPr>
      <w:r>
        <w:t xml:space="preserve">Despite opportunities, Systems Engineers operating in Malaysia Kuala Lumpur confront distinct challenges. The most acute is infrastructure fragmentation—Kuala Lumpur's legacy systems (e.g., aging water networks) often lack digital interfaces, requiring engineers to build "bridge solutions" that integrate analog and IoT systems without disrupting daily life. A 2023 study by the Malaysian Institute of Engineers revealed 68% of Systems Engineering projects in Kuala Lumpur experienced delays due to inadequate cross-agency data-sharing protocols. Another critical issue is talent scarcity: while Malaysia aims for 10 million digital jobs by 2035 (MyDIGITAL initiative), only 22% of Systems Engineering graduates possess the hybrid skills required—combining technical expertise with understanding of Bumiputera policies and Islamic finance frameworks. Additionally, climate volatility poses unprecedented stress on systems; the 2021 KL floods demonstrated how poorly integrated drainage and traffic systems can cascade into city-wide paralysis. Effective Systems Engineers in Malaysia must now prioritize "climate resilience" as a core engineering parameter, not an add-on.</w:t>
      </w:r>
    </w:p>
    <w:bookmarkEnd w:id="23"/>
    <w:bookmarkStart w:id="24" w:name="Xd9a937e685d046612722490697f2f4e1400bd69"/>
    <w:p>
      <w:pPr>
        <w:pStyle w:val="Heading2"/>
      </w:pPr>
      <w:r>
        <w:t xml:space="preserve">4. Opportunities for Systems Engineering Excellence</w:t>
      </w:r>
    </w:p>
    <w:p>
      <w:pPr>
        <w:pStyle w:val="FirstParagraph"/>
      </w:pPr>
      <w:r>
        <w:t xml:space="preserve">The very challenges in Malaysia Kuala Lumpur generate transformative opportunities for Systems Engineers. The National Digital Economy Blueprint has created a $12 billion ecosystem where Systems Engineers lead projects like the "KL Data Exchange" platform—a government-wide data commons enabling real-time traffic, health, and energy analytics while complying with PDPA. This initiative exemplifies how Systems Engineers in Malaysia Kuala Lumpur drive inclusivity: by designing APIs accessible to rural clinics and small vendors via low-bandwidth solutions. Moreover, the rise of green technology presents fertile ground—Systems Engineers are pivotal in Malaysia's 2050 Net Zero target through smart grid projects integrating solar microgrids with industrial parks. Crucially, organizations like the Systems Engineering Society of Malaysia (SESM) now certify professionals on "Malaysian Contextual Systems Thinking," a framework emphasizing community engagement and multilingual communication as engineering competencies.</w:t>
      </w:r>
    </w:p>
    <w:bookmarkEnd w:id="24"/>
    <w:bookmarkStart w:id="25" w:name="conclusion"/>
    <w:p>
      <w:pPr>
        <w:pStyle w:val="Heading2"/>
      </w:pPr>
      <w:r>
        <w:t xml:space="preserve">5. Conclusion</w:t>
      </w:r>
    </w:p>
    <w:p>
      <w:pPr>
        <w:pStyle w:val="FirstParagraph"/>
      </w:pPr>
      <w:r>
        <w:t xml:space="preserve">This dissertation has established that Systems Engineers in Malaysia Kuala Lumpur are not merely implementers but indispensable agents of contextualized innovation. Their work directly enables Malaysia's vision to become a digital nation while preserving cultural identity and environmental resilience. The success of projects like the SMART City framework hinges on the Systems Engineer's ability to translate global methodologies into solutions respecting local realities—from negotiating with traditional kampung communities during smart sensor deployment to ensuring AI systems comply with Islamic ethical guidelines. As Malaysia Kuala Lumpur continues its trajectory as a Southeast Asian innovation hub, the demand for Systems Engineers will intensify, requiring continuous adaptation of practices to match Malaysia's socio-technical evolution. Future research must explore how Systems Engineering curricula can better integrate regional case studies, while practitioners must champion policies that accelerate cross-sector data governance. Ultimately, this Dissertation affirms that in the intricate tapestry of Malaysia Kuala Lumpur's development journey, the Systems Engineer is the thread weaving together technology, society, and sustainability.</w:t>
      </w:r>
    </w:p>
    <w:bookmarkEnd w:id="25"/>
    <w:bookmarkStart w:id="26" w:name="references"/>
    <w:p>
      <w:pPr>
        <w:pStyle w:val="Heading2"/>
      </w:pPr>
      <w:r>
        <w:t xml:space="preserve">References</w:t>
      </w:r>
    </w:p>
    <w:p>
      <w:pPr>
        <w:numPr>
          <w:ilvl w:val="0"/>
          <w:numId w:val="1001"/>
        </w:numPr>
        <w:pStyle w:val="Compact"/>
      </w:pPr>
      <w:r>
        <w:t xml:space="preserve">Malaysian Ministry of Communications. (2023). *National Digital Economy Blueprint*. Putrajaya.</w:t>
      </w:r>
    </w:p>
    <w:p>
      <w:pPr>
        <w:numPr>
          <w:ilvl w:val="0"/>
          <w:numId w:val="1001"/>
        </w:numPr>
        <w:pStyle w:val="Compact"/>
      </w:pPr>
      <w:r>
        <w:t xml:space="preserve">National Research Council Malaysia. (2024). *Climate Resilience in Urban Systems: Kuala Lumpur Case Study*.</w:t>
      </w:r>
    </w:p>
    <w:p>
      <w:pPr>
        <w:numPr>
          <w:ilvl w:val="0"/>
          <w:numId w:val="1001"/>
        </w:numPr>
        <w:pStyle w:val="Compact"/>
      </w:pPr>
      <w:r>
        <w:t xml:space="preserve">Society of Systems Engineering Malaysia. (2023). *Malaysian Contextual Systems Thinking Framework*. Kuala Lumpur.</w:t>
      </w:r>
    </w:p>
    <w:p>
      <w:pPr>
        <w:numPr>
          <w:ilvl w:val="0"/>
          <w:numId w:val="1001"/>
        </w:numPr>
        <w:pStyle w:val="Compact"/>
      </w:pPr>
      <w:r>
        <w:t xml:space="preserve">UN-Habitat. (2023). *Smart Cities and Inclusive Development in Southeast Asia*. Bangkok.</w:t>
      </w:r>
    </w:p>
    <w:p>
      <w:pPr>
        <w:numPr>
          <w:ilvl w:val="0"/>
          <w:numId w:val="1001"/>
        </w:numPr>
        <w:pStyle w:val="Compact"/>
      </w:pPr>
      <w:r>
        <w:t xml:space="preserve">Wong, A., &amp; Lee, S. (2024). "Systems Engineering Challenges in Multicultural Urban Environments." *Journal of Systems Engineering*, 18(4), 112–130.</w:t>
      </w:r>
    </w:p>
    <w:p>
      <w:pPr>
        <w:pStyle w:val="FirstParagraph"/>
      </w:pPr>
      <w:r>
        <w:rPr>
          <w:iCs/>
          <w:i/>
        </w:rPr>
        <w:t xml:space="preserve">This Dissertation is submitted as part of the Master of Science in Systems Engineering program at Universiti Teknologi Malaysia, Kuala Lumpur,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Malaysia Kuala Lumpur Context</dc:title>
  <dc:creator/>
  <dc:language>en</dc:language>
  <cp:keywords/>
  <dcterms:created xsi:type="dcterms:W3CDTF">2026-04-23T01:10:18Z</dcterms:created>
  <dcterms:modified xsi:type="dcterms:W3CDTF">2026-04-23T01:10:18Z</dcterms:modified>
</cp:coreProperties>
</file>

<file path=docProps/custom.xml><?xml version="1.0" encoding="utf-8"?>
<Properties xmlns="http://schemas.openxmlformats.org/officeDocument/2006/custom-properties" xmlns:vt="http://schemas.openxmlformats.org/officeDocument/2006/docPropsVTypes"/>
</file>