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Strategic</w:t>
      </w:r>
      <w:r>
        <w:t xml:space="preserve"> </w:t>
      </w:r>
      <w:r>
        <w:t xml:space="preserve">Imperatives</w:t>
      </w:r>
      <w:r>
        <w:t xml:space="preserve"> </w:t>
      </w:r>
      <w:r>
        <w:t xml:space="preserve">for</w:t>
      </w:r>
      <w:r>
        <w:t xml:space="preserve"> </w:t>
      </w:r>
      <w:r>
        <w:t xml:space="preserve">Switzerland</w:t>
      </w:r>
      <w:r>
        <w:t xml:space="preserve"> </w:t>
      </w:r>
      <w:r>
        <w:t xml:space="preserve">Zurich</w:t>
      </w:r>
    </w:p>
    <w:bookmarkStart w:id="25" w:name="X92086ab1ee2b2814a62d391aa8d7f8a029eb4a0"/>
    <w:p>
      <w:pPr>
        <w:pStyle w:val="Heading1"/>
      </w:pPr>
      <w:r>
        <w:t xml:space="preserve">Dissertation: Advancing Integrated Solutions Through Systems Engineering in the Zurich Metropolitan Region of Switzerland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within the dynamic technological and industrial landscape of</w:t>
      </w:r>
      <w:r>
        <w:t xml:space="preserve"> </w:t>
      </w:r>
      <w:r>
        <w:rPr>
          <w:iCs/>
          <w:i/>
        </w:rPr>
        <w:t xml:space="preserve">Switzerland Zurich</w:t>
      </w:r>
      <w:r>
        <w:t xml:space="preserve">. It argues that effective systems engineering methodologies are not merely advantageous but essential for addressing complex challenges in Switzerland's high-value sectors—finance, healthcare, precision manufacturing, and sustainable infrastructure. The research analyzes how Zurich-based organizations leverage systems engineering principles to ensure innovation, regulatory compliance, and systemic resilience within the uniquely demanding Swiss context. Findings demonstrate that a specialized</w:t>
      </w:r>
      <w:r>
        <w:t xml:space="preserve"> </w:t>
      </w:r>
      <w:r>
        <w:rPr>
          <w:iCs/>
          <w:i/>
        </w:rPr>
        <w:t xml:space="preserve">Systems Engineer</w:t>
      </w:r>
      <w:r>
        <w:t xml:space="preserve"> </w:t>
      </w:r>
      <w:r>
        <w:t xml:space="preserve">is pivotal for navigating the intricate interplay of Swiss regulations (e.g., FOPH standards, FINMA oversight), cross-border project demands, and the relentless pursuit of precision synonymous with</w:t>
      </w:r>
      <w:r>
        <w:t xml:space="preserve"> </w:t>
      </w:r>
      <w:r>
        <w:rPr>
          <w:iCs/>
          <w:i/>
        </w:rPr>
        <w:t xml:space="preserve">Switzerland Zurich</w:t>
      </w:r>
      <w:r>
        <w:t xml:space="preserve">.</w:t>
      </w:r>
    </w:p>
    <w:bookmarkStart w:id="20" w:name="Xa4860e4461ce9cc362906bfef718811853ae712"/>
    <w:p>
      <w:pPr>
        <w:pStyle w:val="Heading2"/>
      </w:pPr>
      <w:r>
        <w:t xml:space="preserve">The Zurich Context: A Nexus for Systems Engineering Excellence</w:t>
      </w:r>
    </w:p>
    <w:p>
      <w:pPr>
        <w:pStyle w:val="FirstParagraph"/>
      </w:pPr>
      <w:r>
        <w:t xml:space="preserve">Zurich, as the economic and technological heart of Switzerland, hosts a dense concentration of global corporations (UBS, Credit Suisse, ABB), world-class research institutions (ETH Zurich, University of Zurich), and innovative SMEs. This ecosystem demands solutions that integrate hardware, software, human factors, and regulatory frameworks seamlessly. The Swiss reputation for precision engineering and reliability creates a high bar where systems failures carry significant reputational and economic risk. Consequently, the</w:t>
      </w:r>
      <w:r>
        <w:t xml:space="preserve"> </w:t>
      </w:r>
      <w:r>
        <w:rPr>
          <w:iCs/>
          <w:i/>
        </w:rPr>
        <w:t xml:space="preserve">Systems Engineer</w:t>
      </w:r>
      <w:r>
        <w:t xml:space="preserve"> </w:t>
      </w:r>
      <w:r>
        <w:t xml:space="preserve">in</w:t>
      </w:r>
      <w:r>
        <w:t xml:space="preserve"> </w:t>
      </w:r>
      <w:r>
        <w:rPr>
          <w:iCs/>
          <w:i/>
        </w:rPr>
        <w:t xml:space="preserve">Switzerland Zurich</w:t>
      </w:r>
      <w:r>
        <w:t xml:space="preserve"> </w:t>
      </w:r>
      <w:r>
        <w:t xml:space="preserve">operates at the strategic core of product development and operational management, translating complex stakeholder needs into robust, integrated systems architecture that adheres to Swiss quality standards (e.g., SN EN ISO 9001) and international best practices. This role transcends technical execution; it embodies holistic system stewardship within a highly regulated environment.</w:t>
      </w:r>
    </w:p>
    <w:bookmarkEnd w:id="20"/>
    <w:bookmarkStart w:id="21" w:name="Xf5f6c9736f768135b1140e0caf72ba088a2c12e"/>
    <w:p>
      <w:pPr>
        <w:pStyle w:val="Heading2"/>
      </w:pPr>
      <w:r>
        <w:t xml:space="preserve">Core Principles: Systems Engineering as the Swiss Imperative</w:t>
      </w:r>
    </w:p>
    <w:p>
      <w:pPr>
        <w:pStyle w:val="FirstParagraph"/>
      </w:pPr>
      <w:r>
        <w:t xml:space="preserve">Systems Engineering in the Zurich context is defined by its adherence to structured, lifecycle-oriented methodologies. Key principles include:</w:t>
      </w:r>
    </w:p>
    <w:p>
      <w:pPr>
        <w:numPr>
          <w:ilvl w:val="0"/>
          <w:numId w:val="1001"/>
        </w:numPr>
        <w:pStyle w:val="Compact"/>
      </w:pPr>
      <w:r>
        <w:rPr>
          <w:bCs/>
          <w:b/>
        </w:rPr>
        <w:t xml:space="preserve">Stakeholder-Centric Integration:</w:t>
      </w:r>
      <w:r>
        <w:t xml:space="preserve"> </w:t>
      </w:r>
      <w:r>
        <w:t xml:space="preserve">Synthesizing needs from diverse Zurich-based stakeholders—regulators (e.g., Swissmedic for healthcare tech), clients, suppliers (often within Switzerland's tight-knit industrial cluster), and end-users.</w:t>
      </w:r>
    </w:p>
    <w:p>
      <w:pPr>
        <w:numPr>
          <w:ilvl w:val="0"/>
          <w:numId w:val="1001"/>
        </w:numPr>
        <w:pStyle w:val="Compact"/>
      </w:pPr>
      <w:r>
        <w:rPr>
          <w:bCs/>
          <w:b/>
        </w:rPr>
        <w:t xml:space="preserve">Regulatory Mastery:</w:t>
      </w:r>
      <w:r>
        <w:t xml:space="preserve"> </w:t>
      </w:r>
      <w:r>
        <w:t xml:space="preserve">Proactively embedding compliance with Swiss federal laws, cantonal regulations, and stringent EU directives (e.g., GDPR, Medical Device Regulation) into the system design from inception. A Zurich-based</w:t>
      </w:r>
      <w:r>
        <w:t xml:space="preserve"> </w:t>
      </w:r>
      <w:r>
        <w:rPr>
          <w:iCs/>
          <w:i/>
        </w:rPr>
        <w:t xml:space="preserve">Systems Engineer</w:t>
      </w:r>
      <w:r>
        <w:t xml:space="preserve"> </w:t>
      </w:r>
      <w:r>
        <w:t xml:space="preserve">must be fluent in navigating this complex regulatory tapestry.</w:t>
      </w:r>
    </w:p>
    <w:p>
      <w:pPr>
        <w:numPr>
          <w:ilvl w:val="0"/>
          <w:numId w:val="1001"/>
        </w:numPr>
        <w:pStyle w:val="Compact"/>
      </w:pPr>
      <w:r>
        <w:rPr>
          <w:bCs/>
          <w:b/>
        </w:rPr>
        <w:t xml:space="preserve">Risk-Driven Design:</w:t>
      </w:r>
      <w:r>
        <w:t xml:space="preserve"> </w:t>
      </w:r>
      <w:r>
        <w:t xml:space="preserve">Anticipating failure modes critical in Swiss precision manufacturing or financial systems where downtime is unacceptable. This involves sophisticated probabilistic risk assessment aligned with Swiss safety culture.</w:t>
      </w:r>
    </w:p>
    <w:p>
      <w:pPr>
        <w:numPr>
          <w:ilvl w:val="0"/>
          <w:numId w:val="1001"/>
        </w:numPr>
        <w:pStyle w:val="Compact"/>
      </w:pPr>
      <w:r>
        <w:rPr>
          <w:bCs/>
          <w:b/>
        </w:rPr>
        <w:t xml:space="preserve">Interoperability Focus:</w:t>
      </w:r>
      <w:r>
        <w:t xml:space="preserve"> </w:t>
      </w:r>
      <w:r>
        <w:t xml:space="preserve">Ensuring systems integrate flawlessly with Switzerland's advanced infrastructure (e.g., rail networks, energy grids) and existing legacy systems prevalent in Zurich's established industries.</w:t>
      </w:r>
    </w:p>
    <w:bookmarkEnd w:id="21"/>
    <w:bookmarkStart w:id="22" w:name="X9df0f76adfc9351f197be81492fd56d257a1a57"/>
    <w:p>
      <w:pPr>
        <w:pStyle w:val="Heading2"/>
      </w:pPr>
      <w:r>
        <w:t xml:space="preserve">Case Study: Systems Engineering in Zurich's Financial Technology Sector</w:t>
      </w:r>
    </w:p>
    <w:p>
      <w:pPr>
        <w:pStyle w:val="FirstParagraph"/>
      </w:pPr>
      <w:r>
        <w:t xml:space="preserve">A compelling example emerges from Zurich’s FinTech ecosystem. A leading asset management firm headquartered in the city faced challenges integrating a new AI-driven portfolio optimization platform with legacy trading systems, regulatory reporting frameworks (FINMA), and data sovereignty requirements under Swiss law. The appointed</w:t>
      </w:r>
      <w:r>
        <w:t xml:space="preserve"> </w:t>
      </w:r>
      <w:r>
        <w:rPr>
          <w:iCs/>
          <w:i/>
        </w:rPr>
        <w:t xml:space="preserve">Systems Engineer</w:t>
      </w:r>
      <w:r>
        <w:t xml:space="preserve"> </w:t>
      </w:r>
      <w:r>
        <w:t xml:space="preserve">led a cross-functional team through rigorous systems engineering processes:</w:t>
      </w:r>
    </w:p>
    <w:p>
      <w:pPr>
        <w:numPr>
          <w:ilvl w:val="0"/>
          <w:numId w:val="1002"/>
        </w:numPr>
        <w:pStyle w:val="Compact"/>
      </w:pPr>
      <w:r>
        <w:rPr>
          <w:bCs/>
          <w:b/>
        </w:rPr>
        <w:t xml:space="preserve">Requirements Elicitation &amp; Analysis:</w:t>
      </w:r>
      <w:r>
        <w:t xml:space="preserve"> </w:t>
      </w:r>
      <w:r>
        <w:t xml:space="preserve">Mapped stringent FINMA data handling rules and client SLAs into precise system specifications.</w:t>
      </w:r>
    </w:p>
    <w:p>
      <w:pPr>
        <w:numPr>
          <w:ilvl w:val="0"/>
          <w:numId w:val="1002"/>
        </w:numPr>
        <w:pStyle w:val="Compact"/>
      </w:pPr>
      <w:r>
        <w:rPr>
          <w:bCs/>
          <w:b/>
        </w:rPr>
        <w:t xml:space="preserve">Architecture Design:</w:t>
      </w:r>
      <w:r>
        <w:t xml:space="preserve"> </w:t>
      </w:r>
      <w:r>
        <w:t xml:space="preserve">Created a modular architecture ensuring Swiss data residency while enabling seamless integration with European markets via APIs compliant with FINRA/Swiss standards.</w:t>
      </w:r>
    </w:p>
    <w:p>
      <w:pPr>
        <w:numPr>
          <w:ilvl w:val="0"/>
          <w:numId w:val="1002"/>
        </w:numPr>
        <w:pStyle w:val="Compact"/>
      </w:pPr>
      <w:r>
        <w:rPr>
          <w:bCs/>
          <w:b/>
        </w:rPr>
        <w:t xml:space="preserve">Risk Mitigation &amp; Validation:</w:t>
      </w:r>
      <w:r>
        <w:t xml:space="preserve"> </w:t>
      </w:r>
      <w:r>
        <w:t xml:space="preserve">Conducted extensive simulation of market stress scenarios and regulatory audits *before* deployment, preventing potential systemic failures and costly rework. This project's success, directly attributed to the</w:t>
      </w:r>
      <w:r>
        <w:t xml:space="preserve"> </w:t>
      </w:r>
      <w:r>
        <w:rPr>
          <w:iCs/>
          <w:i/>
        </w:rPr>
        <w:t xml:space="preserve">Systems Engineer</w:t>
      </w:r>
      <w:r>
        <w:t xml:space="preserve">'s leadership, became a benchmark for resilience within Zurich's financial cluster.</w:t>
      </w:r>
    </w:p>
    <w:bookmarkEnd w:id="22"/>
    <w:bookmarkStart w:id="23" w:name="X6ef48905e0485b7048e274c3b53a8ef97edda73"/>
    <w:p>
      <w:pPr>
        <w:pStyle w:val="Heading2"/>
      </w:pPr>
      <w:r>
        <w:t xml:space="preserve">Challenges Unique to Systems Engineering in Switzerland Zurich</w:t>
      </w:r>
    </w:p>
    <w:p>
      <w:pPr>
        <w:pStyle w:val="FirstParagraph"/>
      </w:pPr>
      <w:r>
        <w:t xml:space="preserve">The Zurich environment presents distinct challenges requiring specialized systems engineering approaches:</w:t>
      </w:r>
    </w:p>
    <w:p>
      <w:pPr>
        <w:numPr>
          <w:ilvl w:val="0"/>
          <w:numId w:val="1003"/>
        </w:numPr>
        <w:pStyle w:val="Compact"/>
      </w:pPr>
      <w:r>
        <w:rPr>
          <w:bCs/>
          <w:b/>
        </w:rPr>
        <w:t xml:space="preserve">High Regulatory Density:</w:t>
      </w:r>
      <w:r>
        <w:t xml:space="preserve"> </w:t>
      </w:r>
      <w:r>
        <w:t xml:space="preserve">Navigating overlapping federal, cantonal, and EU regulations demands a deep understanding that a generic engineer may lack.</w:t>
      </w:r>
    </w:p>
    <w:p>
      <w:pPr>
        <w:numPr>
          <w:ilvl w:val="0"/>
          <w:numId w:val="1003"/>
        </w:numPr>
        <w:pStyle w:val="Compact"/>
      </w:pPr>
      <w:r>
        <w:rPr>
          <w:bCs/>
          <w:b/>
        </w:rPr>
        <w:t xml:space="preserve">Talent Scarcity &amp; Demand:</w:t>
      </w:r>
      <w:r>
        <w:t xml:space="preserve"> </w:t>
      </w:r>
      <w:r>
        <w:t xml:space="preserve">The premium placed on systems engineering skills in Zurich leads to intense competition for qualified professionals, often requiring specialized local training or partnerships with institutions like ETH Zurich.</w:t>
      </w:r>
    </w:p>
    <w:p>
      <w:pPr>
        <w:numPr>
          <w:ilvl w:val="0"/>
          <w:numId w:val="1003"/>
        </w:numPr>
        <w:pStyle w:val="Compact"/>
      </w:pPr>
      <w:r>
        <w:rPr>
          <w:bCs/>
          <w:b/>
        </w:rPr>
        <w:t xml:space="preserve">Geopolitical Nuance:</w:t>
      </w:r>
      <w:r>
        <w:t xml:space="preserve"> </w:t>
      </w:r>
      <w:r>
        <w:t xml:space="preserve">Swiss neutrality and specific trade policies influence supply chain resilience strategies, a key focus for the</w:t>
      </w:r>
      <w:r>
        <w:t xml:space="preserve"> </w:t>
      </w:r>
      <w:r>
        <w:rPr>
          <w:iCs/>
          <w:i/>
        </w:rPr>
        <w:t xml:space="preserve">Systems Engineer</w:t>
      </w:r>
      <w:r>
        <w:t xml:space="preserve"> </w:t>
      </w:r>
      <w:r>
        <w:t xml:space="preserve">managing complex global projects based in Zurich.</w:t>
      </w:r>
    </w:p>
    <w:bookmarkEnd w:id="23"/>
    <w:bookmarkStart w:id="24" w:name="X95e4179cf24dc8cee1d4cfa87457cd4969cd7e5"/>
    <w:p>
      <w:pPr>
        <w:pStyle w:val="Heading2"/>
      </w:pPr>
      <w:r>
        <w:t xml:space="preserve">Conclusion: The Indispensable Systems Engineer in Zurich's Future</w:t>
      </w:r>
    </w:p>
    <w:p>
      <w:pPr>
        <w:pStyle w:val="FirstParagraph"/>
      </w:pPr>
      <w:r>
        <w:t xml:space="preserve">This dissertation conclusively establishes that the role of the</w:t>
      </w:r>
      <w:r>
        <w:t xml:space="preserve"> </w:t>
      </w:r>
      <w:r>
        <w:rPr>
          <w:iCs/>
          <w:i/>
        </w:rPr>
        <w:t xml:space="preserve">Systems Engineer</w:t>
      </w:r>
      <w:r>
        <w:t xml:space="preserve"> </w:t>
      </w:r>
      <w:r>
        <w:t xml:space="preserve">is not peripheral but foundational to sustainable innovation and operational excellence within</w:t>
      </w:r>
      <w:r>
        <w:t xml:space="preserve"> </w:t>
      </w:r>
      <w:r>
        <w:rPr>
          <w:iCs/>
          <w:i/>
        </w:rPr>
        <w:t xml:space="preserve">Switzerland Zurich</w:t>
      </w:r>
      <w:r>
        <w:t xml:space="preserve">. As industries like autonomous mobility (e.g., Swiss autonomous vehicle testing), quantum computing research at ETH Zurich, and next-generation healthcare delivery systems converge in this region, the need for sophisticated systems integration grows exponentially. The</w:t>
      </w:r>
      <w:r>
        <w:t xml:space="preserve"> </w:t>
      </w:r>
      <w:r>
        <w:rPr>
          <w:iCs/>
          <w:i/>
        </w:rPr>
        <w:t xml:space="preserve">Systems Engineer</w:t>
      </w:r>
      <w:r>
        <w:t xml:space="preserve"> </w:t>
      </w:r>
      <w:r>
        <w:t xml:space="preserve">in Switzerland Zurich must be a strategic enabler, ensuring that complex technical solutions are not only technically sound but also compliant, reliable, and aligned with Swiss values of precision and integrity. Organizations that strategically invest in developing and leveraging specialized Systems Engineers will maintain a decisive competitive edge within the Zurich ecosystem. The future of high-value engineering innovation in Switzerland hinges on the continued evolution and recognition of this critical profession within the heartland of</w:t>
      </w:r>
      <w:r>
        <w:t xml:space="preserve"> </w:t>
      </w:r>
      <w:r>
        <w:rPr>
          <w:iCs/>
          <w:i/>
        </w:rPr>
        <w:t xml:space="preserve">Switzerland Zurich</w:t>
      </w:r>
      <w:r>
        <w:t xml:space="preserve">. Therefore, fostering advanced systems engineering education, professional standards, and industry-academia collaboration centered in Zurich is paramount for securing Switzerland's position at the forefront of global technological advancement.</w:t>
      </w:r>
    </w:p>
    <w:p>
      <w:pPr>
        <w:pStyle w:val="BodyText"/>
      </w:pPr>
      <w:r>
        <w:rPr>
          <w:bCs/>
          <w:b/>
        </w:rPr>
        <w:t xml:space="preserve">Keywords:</w:t>
      </w:r>
      <w:r>
        <w:t xml:space="preserve"> </w:t>
      </w:r>
      <w:r>
        <w:t xml:space="preserve">Systems Engineering, Systems Engineer, Switzerland Zurich, Integrated Solutions, Regulatory Compliance (Swiss), Zurich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Strategic Imperatives for Switzerland Zurich</dc:title>
  <dc:creator/>
  <dc:language>en</dc:language>
  <cp:keywords/>
  <dcterms:created xsi:type="dcterms:W3CDTF">2026-04-29T13:17:26Z</dcterms:created>
  <dcterms:modified xsi:type="dcterms:W3CDTF">2026-04-29T13:17:26Z</dcterms:modified>
</cp:coreProperties>
</file>

<file path=docProps/custom.xml><?xml version="1.0" encoding="utf-8"?>
<Properties xmlns="http://schemas.openxmlformats.org/officeDocument/2006/custom-properties" xmlns:vt="http://schemas.openxmlformats.org/officeDocument/2006/docPropsVTypes"/>
</file>