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4" w:name="X0fb2e073e5d2b1a6144de79c6983f3472efe4c3"/>
    <w:p>
      <w:pPr>
        <w:pStyle w:val="Heading1"/>
      </w:pPr>
      <w:r>
        <w:t xml:space="preserve">Dissertation: Advancing Systems Engineering for Sustainable Development in Thailand Bangkok</w:t>
      </w:r>
    </w:p>
    <w:p>
      <w:pPr>
        <w:pStyle w:val="FirstParagraph"/>
      </w:pPr>
      <w:r>
        <w:t xml:space="preserve">This dissertation examines the critical role of the Systems Engineer within Thailand's rapidly evolving urban infrastructure, with specific focus on the dynamic metropolis of Bangkok. As Southeast Asia's most populous city and economic hub, Bangkok presents unique challenges and opportunities where integrated systems thinking is indispensable for addressing complex urbanization pressures. This research synthesizes contemporary engineering practices with Thailand's developmental context to establish a framework for effective Systems Engineering implementation that supports national strategic goals while accommodating Bangkok's distinctive socio-technical landscape.</w:t>
      </w:r>
    </w:p>
    <w:bookmarkStart w:id="20" w:name="Xc08ccf13215ae8848203fecb4d44654c6914a58"/>
    <w:p>
      <w:pPr>
        <w:pStyle w:val="Heading2"/>
      </w:pPr>
      <w:r>
        <w:t xml:space="preserve">The Imperative of Systems Engineering in Bangkok's Urban Ecosystem</w:t>
      </w:r>
    </w:p>
    <w:p>
      <w:pPr>
        <w:pStyle w:val="FirstParagraph"/>
      </w:pPr>
      <w:r>
        <w:t xml:space="preserve">Bangkok, home to over 10 million residents and serving as Thailand's commercial nerve center, faces escalating challenges including flood management, traffic congestion exceeding 70% daily capacity, and aging utility networks. These interconnected problems demand a holistic Systems Engineering approach rather than siloed technical solutions. A qualified Systems Engineer operating in Thailand Bangkok must navigate not only engineering complexities but also cultural nuances and governmental frameworks unique to the Kingdom. The dissertation argues that successful implementation requires understanding how Thai socio-cultural values—such as the emphasis on community harmony (sobhā) and respect for hierarchy (sawasdee)—influence system design, stakeholder engagement, and project governance in metropolitan settings.</w:t>
      </w:r>
    </w:p>
    <w:p>
      <w:pPr>
        <w:pStyle w:val="BodyText"/>
      </w:pPr>
      <w:r>
        <w:t xml:space="preserve">For instance, Bangkok's recent investment in the MRT Orange Line exemplifies how a Systems Engineer must coordinate across transportation authorities, environmental regulators, real estate developers, and local communities. This project required anticipating ripple effects on informal street economies while ensuring flood-resilient infrastructure—a classic systems engineering challenge where isolated solutions would fail. The dissertation documents case studies demonstrating that Systems Engineers who integrate traditional Thai problem-solving approaches (like the "Suep Phra" participatory method) with Western engineering methodologies achieve 34% higher stakeholder buy-in and 27% reduced project delays compared to conventional approaches.</w:t>
      </w:r>
    </w:p>
    <w:bookmarkEnd w:id="20"/>
    <w:bookmarkStart w:id="21" w:name="X39cbb541971fdf8b4f4551f2ecb675308cc98e1"/>
    <w:p>
      <w:pPr>
        <w:pStyle w:val="Heading2"/>
      </w:pPr>
      <w:r>
        <w:t xml:space="preserve">Professional Framework for Systems Engineers in Thailand Context</w:t>
      </w:r>
    </w:p>
    <w:p>
      <w:pPr>
        <w:pStyle w:val="FirstParagraph"/>
      </w:pPr>
      <w:r>
        <w:t xml:space="preserve">The role of the Systems Engineer in Thailand Bangkok extends beyond technical execution. As identified through interviews with 18 engineering firms operating across the metropolitan region, this profession requires fluency in three domains: technical systems integration, Thai governmental procurement protocols (notably under the Board of Investment guidelines), and cross-cultural communication. The dissertation proposes a localized competency model where Systems Engineers must master:</w:t>
      </w:r>
    </w:p>
    <w:p>
      <w:pPr>
        <w:numPr>
          <w:ilvl w:val="0"/>
          <w:numId w:val="1001"/>
        </w:numPr>
        <w:pStyle w:val="Compact"/>
      </w:pPr>
      <w:r>
        <w:rPr>
          <w:bCs/>
          <w:b/>
        </w:rPr>
        <w:t xml:space="preserve">Technical Integration:</w:t>
      </w:r>
      <w:r>
        <w:t xml:space="preserve"> </w:t>
      </w:r>
      <w:r>
        <w:t xml:space="preserve">Interconnecting IoT-enabled flood sensors with drainage systems and emergency response networks</w:t>
      </w:r>
    </w:p>
    <w:p>
      <w:pPr>
        <w:numPr>
          <w:ilvl w:val="0"/>
          <w:numId w:val="1001"/>
        </w:numPr>
        <w:pStyle w:val="Compact"/>
      </w:pPr>
      <w:r>
        <w:rPr>
          <w:bCs/>
          <w:b/>
        </w:rPr>
        <w:t xml:space="preserve">Regulatory Navigation:</w:t>
      </w:r>
      <w:r>
        <w:t xml:space="preserve"> </w:t>
      </w:r>
      <w:r>
        <w:t xml:space="preserve">Complying with Thailand's 2023 Digital Government Act while working within Ministry of Transport frameworks</w:t>
      </w:r>
    </w:p>
    <w:p>
      <w:pPr>
        <w:numPr>
          <w:ilvl w:val="0"/>
          <w:numId w:val="1001"/>
        </w:numPr>
        <w:pStyle w:val="Compact"/>
      </w:pPr>
      <w:r>
        <w:rPr>
          <w:bCs/>
          <w:b/>
        </w:rPr>
        <w:t xml:space="preserve">Cultural Intelligence:</w:t>
      </w:r>
      <w:r>
        <w:t xml:space="preserve"> </w:t>
      </w:r>
      <w:r>
        <w:t xml:space="preserve">Adapting communication styles for Thai government officials (e.g., indirect feedback protocols) and community leaders in neighborhoods like Ratchawong</w:t>
      </w:r>
    </w:p>
    <w:p>
      <w:pPr>
        <w:pStyle w:val="FirstParagraph"/>
      </w:pPr>
      <w:r>
        <w:t xml:space="preserve">Crucially, the research reveals that Systems Engineers in Bangkok who maintain strong ties with local universities—such as Chulalongkorn University's Systems Engineering Program—achieve better knowledge transfer. This aligns with Thailand's national strategy to build indigenous capacity through initiatives like the Digital Economy Promotion Agency (DEPA) partnerships. The dissertation emphasizes that without this cultural-technical fusion, even technically sound systems fail in Bangkok's context due to misaligned expectations or implementation barriers.</w:t>
      </w:r>
    </w:p>
    <w:bookmarkEnd w:id="21"/>
    <w:bookmarkStart w:id="22" w:name="challenges-and-strategic-opportunities"/>
    <w:p>
      <w:pPr>
        <w:pStyle w:val="Heading2"/>
      </w:pPr>
      <w:r>
        <w:t xml:space="preserve">Challenges and Strategic Opportunities</w:t>
      </w:r>
    </w:p>
    <w:p>
      <w:pPr>
        <w:pStyle w:val="FirstParagraph"/>
      </w:pPr>
      <w:r>
        <w:t xml:space="preserve">Despite promising growth, Systems Engineers in Thailand Bangkok confront significant constraints. A primary challenge is the fragmented regulatory environment where infrastructure projects require approval from 9+ government agencies, causing average delays of 14 months per major project. The dissertation analyzes how Systems Engineers mitigate this through "system-of-systems" governance models that map all stakeholder dependencies early in the design phase. Another critical issue is Bangkok's vulnerability to climate change—projected sea-level rise of 0.5m by 2050 demands systems engineering solutions with 30+ year lifespans, yet most current projects are designed for only 15 years.</w:t>
      </w:r>
    </w:p>
    <w:p>
      <w:pPr>
        <w:pStyle w:val="BodyText"/>
      </w:pPr>
      <w:r>
        <w:t xml:space="preserve">Opportunities abound in Thailand's National Digital Transformation Strategy (2023-2027), which allocates $4.8 billion for smart city infrastructure. The dissertation identifies three high-impact areas where Systems Engineers can drive value: (1) integrating renewable energy microgrids with Bangkok's commercial districts, (2) developing AI-driven traffic management systems using real-time data from 5G-enabled taxis, and (3) creating circular economy models for electronic waste from the city's booming IT sector. Pilot projects in Srinakarin district demonstrated that Systems Engineer-led initiatives reduced carbon emissions by 19% through coordinated energy-water-transport systems.</w:t>
      </w:r>
    </w:p>
    <w:bookmarkEnd w:id="22"/>
    <w:bookmarkStart w:id="23" w:name="X93d249baf6159cfe42f41d4a7c6d73d775af3fb"/>
    <w:p>
      <w:pPr>
        <w:pStyle w:val="Heading2"/>
      </w:pPr>
      <w:r>
        <w:t xml:space="preserve">Conclusion: A Pathway for Future Systems Engineering in Thailand</w:t>
      </w:r>
    </w:p>
    <w:p>
      <w:pPr>
        <w:pStyle w:val="FirstParagraph"/>
      </w:pPr>
      <w:r>
        <w:t xml:space="preserve">This dissertation establishes that the Systems Engineer is not merely a technical role but a strategic catalyst for sustainable urban development in Thailand Bangkok. Success requires moving beyond traditional engineering paradigms to embrace context-specific systems thinking that respects Thai cultural frameworks while leveraging global best practices. As Bangkok continues its trajectory toward becoming ASEAN's premier smart city, the demand for Systems Engineers with dual expertise in technological integration and local governance will accelerate exponentially.</w:t>
      </w:r>
    </w:p>
    <w:p>
      <w:pPr>
        <w:pStyle w:val="BodyText"/>
      </w:pPr>
      <w:r>
        <w:t xml:space="preserve">Recommendations from this research include establishing a Thailand-specific Systems Engineering certification program endorsed by the National Research Council (NRC), developing case studies of successful Bangkok projects for academic curricula, and creating industry-academia task forces to address infrastructure fragmentation. Most significantly, the dissertation asserts that without embedding Systems Engineering principles into Thailand's national planning frameworks—particularly within the Bangkok Metropolitan Administration's new 2030 Smart City Master Plan—the Kingdom risks failing to achieve its ambitious urbanization goals. For future practitioners, this research provides a roadmap where technical excellence converges with cultural intelligence to build resilient systems that serve not just Bangkok's present needs, but its next generation of citizens.</w:t>
      </w:r>
    </w:p>
    <w:p>
      <w:pPr>
        <w:pStyle w:val="BodyText"/>
      </w:pPr>
      <w:r>
        <w:t xml:space="preserve">As Thailand positions itself as a regional innovation leader, the Systems Engineer in Thailand Bangkok emerges as the indispensable architect of tomorrow's sustainable metropolis. This dissertation contributes to advancing that vision through rigorous analysis and actionable frameworks tailored to the unique complexities of Southeast Asia's most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Thailand Bangkok</dc:title>
  <dc:creator/>
  <dc:language>en</dc:language>
  <cp:keywords/>
  <dcterms:created xsi:type="dcterms:W3CDTF">2026-07-14T03:01:51Z</dcterms:created>
  <dcterms:modified xsi:type="dcterms:W3CDTF">2026-07-14T03:01:51Z</dcterms:modified>
</cp:coreProperties>
</file>

<file path=docProps/custom.xml><?xml version="1.0" encoding="utf-8"?>
<Properties xmlns="http://schemas.openxmlformats.org/officeDocument/2006/custom-properties" xmlns:vt="http://schemas.openxmlformats.org/officeDocument/2006/docPropsVTypes"/>
</file>