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c87f270997e371c3fc7e634acdcaffa9c8bc5c"/>
    <w:p>
      <w:pPr>
        <w:pStyle w:val="Heading1"/>
      </w:pPr>
      <w:r>
        <w:t xml:space="preserve">Systems Engineering: A Critical Discipline for Sustainable Development in the United Arab Emirates Abu Dhabi</w:t>
      </w:r>
    </w:p>
    <w:p>
      <w:pPr>
        <w:pStyle w:val="FirstParagraph"/>
      </w:pPr>
      <w:r>
        <w:t xml:space="preserve">This academic Dissertation examines the indispensable role of Systems Engineering within the strategic development framework of the United Arab Emirates Abu Dhabi. As a global hub for innovation and sustainable growth, Abu Dhabi's ambitious vision—encompassing initiatives like Abu Dhabi Vision 2030 and the UAE Net Zero by 2050 pledge—demands sophisticated technical leadership. The Systems Engineer has emerged as a pivotal professional, uniquely equipped to navigate the complexity of integrated projects critical to the region's advancement.</w:t>
      </w:r>
    </w:p>
    <w:bookmarkStart w:id="20" w:name="X1588db5ab59c6c6acbf74a17495c2fe35b74884"/>
    <w:p>
      <w:pPr>
        <w:pStyle w:val="Heading2"/>
      </w:pPr>
      <w:r>
        <w:t xml:space="preserve">The Strategic Imperative for Systems Engineering in Abu Dhabi</w:t>
      </w:r>
    </w:p>
    <w:p>
      <w:pPr>
        <w:pStyle w:val="FirstParagraph"/>
      </w:pPr>
      <w:r>
        <w:t xml:space="preserve">The United Arab Emirates Abu Dhabi faces multifaceted challenges: rapid urbanization, resource optimization in an arid environment, and the imperative to transition towards a knowledge-based economy. Projects such as Masdar City (a global leader in sustainable urban development), the Al Dhafra Solar Plant (one of the world's largest single-site solar installations), and the comprehensive digital transformation of Abu Dhabi Health Services (SEHA) exemplify this complexity. These endeavors are not merely engineering feats; they are intricate socio-technical systems requiring holistic management. A Systems Engineer, by definition, applies interdisciplinary knowledge to design, analyze, and manage complex systems over their entire lifecycle—from concept through disposal—ensuring alignment with strategic objectives like economic diversification and environmental stewardship.</w:t>
      </w:r>
    </w:p>
    <w:bookmarkEnd w:id="20"/>
    <w:bookmarkStart w:id="21" w:name="Xcb655cea3f68ce55f5bbec359949354dff3fa60"/>
    <w:p>
      <w:pPr>
        <w:pStyle w:val="Heading2"/>
      </w:pPr>
      <w:r>
        <w:t xml:space="preserve">Role of the Systems Engineer in Abu Dhabi's Development Ecosystem</w:t>
      </w:r>
    </w:p>
    <w:p>
      <w:pPr>
        <w:pStyle w:val="FirstParagraph"/>
      </w:pPr>
      <w:r>
        <w:t xml:space="preserve">In the United Arab Emirates Abu Dhabi context, a Systems Engineer operates at the nexus of technology, policy, and business. Key responsibilities include:</w:t>
      </w:r>
    </w:p>
    <w:p>
      <w:pPr>
        <w:numPr>
          <w:ilvl w:val="0"/>
          <w:numId w:val="1001"/>
        </w:numPr>
        <w:pStyle w:val="Compact"/>
      </w:pPr>
      <w:r>
        <w:rPr>
          <w:bCs/>
          <w:b/>
        </w:rPr>
        <w:t xml:space="preserve">System Integration &amp; Optimization:</w:t>
      </w:r>
      <w:r>
        <w:t xml:space="preserve"> </w:t>
      </w:r>
      <w:r>
        <w:t xml:space="preserve">Ensuring seamless interoperability between legacy infrastructure (e.g., water desalination networks) and new smart city technologies (IoT sensors for traffic management via the Abu Dhabi Department of Municipalities and Transport).</w:t>
      </w:r>
    </w:p>
    <w:p>
      <w:pPr>
        <w:numPr>
          <w:ilvl w:val="0"/>
          <w:numId w:val="1001"/>
        </w:numPr>
        <w:pStyle w:val="Compact"/>
      </w:pPr>
      <w:r>
        <w:rPr>
          <w:bCs/>
          <w:b/>
        </w:rPr>
        <w:t xml:space="preserve">Risk Mitigation:</w:t>
      </w:r>
      <w:r>
        <w:t xml:space="preserve"> </w:t>
      </w:r>
      <w:r>
        <w:t xml:space="preserve">Proactively identifying vulnerabilities in critical systems, such as cybersecurity threats to energy grids managed by ADNOC or water security protocols within the National Water Program.</w:t>
      </w:r>
    </w:p>
    <w:p>
      <w:pPr>
        <w:numPr>
          <w:ilvl w:val="0"/>
          <w:numId w:val="1001"/>
        </w:numPr>
        <w:pStyle w:val="Compact"/>
      </w:pPr>
      <w:r>
        <w:rPr>
          <w:bCs/>
          <w:b/>
        </w:rPr>
        <w:t xml:space="preserve">Stakeholder Alignment:</w:t>
      </w:r>
      <w:r>
        <w:t xml:space="preserve"> </w:t>
      </w:r>
      <w:r>
        <w:t xml:space="preserve">Facilitating collaboration between entities like Mubadala Development Company, Abu Dhabi Crown Prince Court, and international technology partners to ensure project goals (e.g., reducing carbon footprint by 40% by 2035) are met.</w:t>
      </w:r>
    </w:p>
    <w:p>
      <w:pPr>
        <w:numPr>
          <w:ilvl w:val="0"/>
          <w:numId w:val="1001"/>
        </w:numPr>
        <w:pStyle w:val="Compact"/>
      </w:pPr>
      <w:r>
        <w:rPr>
          <w:bCs/>
          <w:b/>
        </w:rPr>
        <w:t xml:space="preserve">Sustainability Engineering:</w:t>
      </w:r>
      <w:r>
        <w:t xml:space="preserve"> </w:t>
      </w:r>
      <w:r>
        <w:t xml:space="preserve">Embedding circular economy principles into projects from inception—e.g., designing waste-to-energy facilities at the Khalifa Industrial Zone that convert municipal solid waste into power, directly supporting Abu Dhabi's climate targets.</w:t>
      </w:r>
    </w:p>
    <w:bookmarkEnd w:id="21"/>
    <w:bookmarkStart w:id="22" w:name="X287a9e11ee6f8aed25b7b8fc1c57b37403f1b39"/>
    <w:p>
      <w:pPr>
        <w:pStyle w:val="Heading2"/>
      </w:pPr>
      <w:r>
        <w:t xml:space="preserve">Challenges and Opportunities Unique to Abu Dhabi</w:t>
      </w:r>
    </w:p>
    <w:p>
      <w:pPr>
        <w:pStyle w:val="FirstParagraph"/>
      </w:pPr>
      <w:r>
        <w:t xml:space="preserve">The desert environment of United Arab Emirates Abu Dhabi introduces distinct challenges demanding specialized Systems Engineering approaches. Extreme temperatures impact hardware longevity, necessitating robust thermal management strategies. The need for water-energy nexus solutions (e.g., solar-powered desalination plants) requires systems thinking beyond single-discipline engineering. Furthermore, Abu Dhabi's rapid growth necessitates scalable architectures; a Systems Engineer must anticipate future demands on systems like the Abu Dhabi Smart City Platform before they become bottlenecks.</w:t>
      </w:r>
    </w:p>
    <w:p>
      <w:pPr>
        <w:pStyle w:val="BodyText"/>
      </w:pPr>
      <w:r>
        <w:t xml:space="preserve">These challenges present significant opportunities for innovation. The Government of United Arab Emirates Abu Dhabi has actively fostered this through entities like the Technology Innovation Institute (TII), which partners with universities to develop localized solutions. A Systems Engineer working within initiatives such as the Abu Dhabi Economic Vision 2030 leverages these resources to pioneer adaptive systems resilient to climate volatility and market shifts. For instance, integrating AI-driven predictive maintenance into public transport fleets optimizes resource use while enhancing citizen experience—directly contributing to Abu Dhabi's goal of becoming a "world leader in smart government services."</w:t>
      </w:r>
    </w:p>
    <w:bookmarkEnd w:id="22"/>
    <w:bookmarkStart w:id="23" w:name="X64f1bbb4ade6f204ff1223650235bda6319894f"/>
    <w:p>
      <w:pPr>
        <w:pStyle w:val="Heading2"/>
      </w:pPr>
      <w:r>
        <w:t xml:space="preserve">Developing Local Systems Engineering Talent: A Strategic Priority</w:t>
      </w:r>
    </w:p>
    <w:p>
      <w:pPr>
        <w:pStyle w:val="FirstParagraph"/>
      </w:pPr>
      <w:r>
        <w:t xml:space="preserve">Recognizing that sustainable progress hinges on local expertise, the United Arab Emirates Abu Dhabi is investing heavily in cultivating Systems Engineering talent. Universities like Khalifa University and Masdar Institute now offer specialized curricula aligned with national priorities. This Dissertation underscores the urgency for these programs to emphasize real-world applications specific to Abu Dhabi’s context—such as desert robotics for infrastructure inspection or renewable energy grid stability analysis—rather than generic theory.</w:t>
      </w:r>
    </w:p>
    <w:p>
      <w:pPr>
        <w:pStyle w:val="BodyText"/>
      </w:pPr>
      <w:r>
        <w:t xml:space="preserve">Moreover, professional bodies like the UAE Society of Engineers actively promote certification standards for Systems Engineers. Companies operating in Abu Dhabi, particularly those under the umbrella of Mubadala or ADNOC, increasingly mandate Systems Engineering credentials for leadership roles in cross-functional projects. This institutional recognition validates the discipline’s strategic importance within the United Arab Emirates Abu Dhabi ecosystem.</w:t>
      </w:r>
    </w:p>
    <w:bookmarkEnd w:id="23"/>
    <w:bookmarkStart w:id="24" w:name="conclusion-the-path-forward"/>
    <w:p>
      <w:pPr>
        <w:pStyle w:val="Heading2"/>
      </w:pPr>
      <w:r>
        <w:t xml:space="preserve">Conclusion: The Path Forward</w:t>
      </w:r>
    </w:p>
    <w:p>
      <w:pPr>
        <w:pStyle w:val="FirstParagraph"/>
      </w:pPr>
      <w:r>
        <w:t xml:space="preserve">This Dissertation affirms that Systems Engineering is not merely a technical function but a strategic imperative for the United Arab Emirates Abu Dhabi. As Abu Dhabi accelerates its journey toward becoming a global hub for innovation and sustainability, the role of the Systems Engineer evolves from problem-solver to visionary integrator. They are the architects who ensure that technological advancements—whether in healthcare, energy, or transportation—deliver cohesive value aligned with national vision and societal well-being.</w:t>
      </w:r>
    </w:p>
    <w:p>
      <w:pPr>
        <w:pStyle w:val="BodyText"/>
      </w:pPr>
      <w:r>
        <w:t xml:space="preserve">Future success in Abu Dhabi will depend on scaling this expertise through targeted education, industry-academia collaboration, and policy that elevates Systems Engineering as central to the emirate’s development narrative. For students and professionals considering a career in engineering within the United Arab Emirates Abu Dhabi, specializing as a Systems Engineer offers unparalleled opportunity to shape tomorrow’s sustainable urban landscape. This Dissertation serves as both an academic contribution and a call to action: embrace Systems Engineering, and contribute meaningfully to building resilient, forward-looking Abu Dhabi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Arab Emirates Abu Dhabi</dc:title>
  <dc:creator/>
  <dc:language>en</dc:language>
  <cp:keywords/>
  <dcterms:created xsi:type="dcterms:W3CDTF">2026-04-28T01:20:29Z</dcterms:created>
  <dcterms:modified xsi:type="dcterms:W3CDTF">2026-04-28T01:20:29Z</dcterms:modified>
</cp:coreProperties>
</file>

<file path=docProps/custom.xml><?xml version="1.0" encoding="utf-8"?>
<Properties xmlns="http://schemas.openxmlformats.org/officeDocument/2006/custom-properties" xmlns:vt="http://schemas.openxmlformats.org/officeDocument/2006/docPropsVTypes"/>
</file>