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5" w:name="Xab779a6b9a4c51a100590488d1b1602342e79f0"/>
    <w:p>
      <w:pPr>
        <w:pStyle w:val="Heading1"/>
      </w:pPr>
      <w:r>
        <w:t xml:space="preserve">Dissertation: The Critical Role of Systems Engineering in Advancing Infrastructure and Innovation within United Kingdom Birmingham</w:t>
      </w:r>
    </w:p>
    <w:p>
      <w:pPr>
        <w:pStyle w:val="FirstParagraph"/>
      </w:pPr>
      <w:r>
        <w:rPr>
          <w:bCs/>
          <w:b/>
        </w:rPr>
        <w:t xml:space="preserve">Abstract:</w:t>
      </w:r>
      <w:r>
        <w:t xml:space="preserve"> </w:t>
      </w:r>
      <w:r>
        <w:t xml:space="preserve">This dissertation examines the indispensable function of the</w:t>
      </w:r>
      <w:r>
        <w:t xml:space="preserve"> </w:t>
      </w:r>
      <w:r>
        <w:rPr>
          <w:iCs/>
          <w:i/>
        </w:rPr>
        <w:t xml:space="preserve">Systems Engineer</w:t>
      </w:r>
      <w:r>
        <w:t xml:space="preserve"> </w:t>
      </w:r>
      <w:r>
        <w:t xml:space="preserve">within the dynamic urban landscape of</w:t>
      </w:r>
      <w:r>
        <w:t xml:space="preserve"> </w:t>
      </w:r>
      <w:r>
        <w:rPr>
          <w:iCs/>
          <w:i/>
        </w:rPr>
        <w:t xml:space="preserve">Birmingham, United Kingdom</w:t>
      </w:r>
      <w:r>
        <w:t xml:space="preserve">. As one of Europe's most rapidly evolving cities and a pivotal economic hub in the West Midlands, Birmingham faces complex challenges in transportation, sustainability, healthcare delivery, and smart city integration. This research argues that effective systems engineering practices are not merely beneficial but fundamental to delivering resilient, integrated solutions for the</w:t>
      </w:r>
      <w:r>
        <w:t xml:space="preserve"> </w:t>
      </w:r>
      <w:r>
        <w:rPr>
          <w:iCs/>
          <w:i/>
        </w:rPr>
        <w:t xml:space="preserve">United Kingdom Birmingham</w:t>
      </w:r>
      <w:r>
        <w:t xml:space="preserve"> </w:t>
      </w:r>
      <w:r>
        <w:t xml:space="preserve">context. It analyses current applications of systems engineering principles within major Birmingham projects, identifies key responsibilities of the</w:t>
      </w:r>
      <w:r>
        <w:t xml:space="preserve"> </w:t>
      </w:r>
      <w:r>
        <w:rPr>
          <w:iCs/>
          <w:i/>
        </w:rPr>
        <w:t xml:space="preserve">Systems Engineer</w:t>
      </w:r>
      <w:r>
        <w:t xml:space="preserve">, and evaluates future opportunities for leveraging this discipline to address the city's strategic objectives.</w:t>
      </w:r>
    </w:p>
    <w:bookmarkStart w:id="20" w:name="Xe7ba085f35bc196d48b4b6092104dd342adc161"/>
    <w:p>
      <w:pPr>
        <w:pStyle w:val="Heading2"/>
      </w:pPr>
      <w:r>
        <w:t xml:space="preserve">Introduction: Urban Complexity Demands Systems Thinking</w:t>
      </w:r>
    </w:p>
    <w:p>
      <w:pPr>
        <w:pStyle w:val="FirstParagraph"/>
      </w:pPr>
      <w:r>
        <w:t xml:space="preserve">Birmingham, situated at the heart of the United Kingdom's Midlands region, is experiencing unprecedented growth and transformation. As a global city with a diverse population exceeding 1.1 million residents and a significant role in national logistics, manufacturing (including advanced engineering), and services, Birmingham presents a microcosm of contemporary urban complexity. The challenges are multifaceted: aging infrastructure requires modernisation, the need for sustainable mobility is urgent, healthcare systems demand greater efficiency and integration, and the city must embrace digital transformation to become truly 'smart'. This intricate web of interdependent systems necessitates a holistic approach far beyond traditional engineering silos. Enter the</w:t>
      </w:r>
      <w:r>
        <w:t xml:space="preserve"> </w:t>
      </w:r>
      <w:r>
        <w:rPr>
          <w:iCs/>
          <w:i/>
        </w:rPr>
        <w:t xml:space="preserve">Systems Engineer</w:t>
      </w:r>
      <w:r>
        <w:t xml:space="preserve">. This dissertation posits that a dedicated focus on systems engineering methodologies is paramount for Birmingham's successful development as a leading city within the</w:t>
      </w:r>
      <w:r>
        <w:t xml:space="preserve"> </w:t>
      </w:r>
      <w:r>
        <w:rPr>
          <w:iCs/>
          <w:i/>
        </w:rPr>
        <w:t xml:space="preserve">United Kingdom</w:t>
      </w:r>
      <w:r>
        <w:t xml:space="preserve">.</w:t>
      </w:r>
    </w:p>
    <w:bookmarkEnd w:id="20"/>
    <w:bookmarkStart w:id="21" w:name="X848480cb2457cbbd0a5e0fdb0db72ecd2c85b11"/>
    <w:p>
      <w:pPr>
        <w:pStyle w:val="Heading2"/>
      </w:pPr>
      <w:r>
        <w:t xml:space="preserve">The Systems Engineer: Definition and Core Responsibilities in Birmingham Context</w:t>
      </w:r>
    </w:p>
    <w:p>
      <w:pPr>
        <w:pStyle w:val="FirstParagraph"/>
      </w:pPr>
      <w:r>
        <w:t xml:space="preserve">A</w:t>
      </w:r>
      <w:r>
        <w:t xml:space="preserve"> </w:t>
      </w:r>
      <w:r>
        <w:rPr>
          <w:iCs/>
          <w:i/>
        </w:rPr>
        <w:t xml:space="preserve">Systems Engineer</w:t>
      </w:r>
      <w:r>
        <w:t xml:space="preserve"> </w:t>
      </w:r>
      <w:r>
        <w:t xml:space="preserve">is not merely an engineer who works on systems, but a professional trained to manage complexity across the entire lifecycle of a system – from conception through development, deployment, operation, and decommissioning. In the specific context of</w:t>
      </w:r>
      <w:r>
        <w:t xml:space="preserve"> </w:t>
      </w:r>
      <w:r>
        <w:rPr>
          <w:iCs/>
          <w:i/>
        </w:rPr>
        <w:t xml:space="preserve">United Kingdom Birmingham</w:t>
      </w:r>
      <w:r>
        <w:t xml:space="preserve">, this role transcends technical expertise. A Systems Engineer in Birmingham must be adept at:</w:t>
      </w:r>
    </w:p>
    <w:p>
      <w:pPr>
        <w:numPr>
          <w:ilvl w:val="0"/>
          <w:numId w:val="1001"/>
        </w:numPr>
        <w:pStyle w:val="Compact"/>
      </w:pPr>
      <w:r>
        <w:rPr>
          <w:bCs/>
          <w:b/>
        </w:rPr>
        <w:t xml:space="preserve">Stakeholder Integration:</w:t>
      </w:r>
      <w:r>
        <w:t xml:space="preserve"> </w:t>
      </w:r>
      <w:r>
        <w:t xml:space="preserve">Bridging communication between diverse entities – Birmingham City Council departments (Transport, Planning, Environment), local NHS trusts, major employers like Rolls-Royce and Jaguar Land Rover, transport operators (National Rail, West Midlands Railway), and community groups.</w:t>
      </w:r>
    </w:p>
    <w:p>
      <w:pPr>
        <w:numPr>
          <w:ilvl w:val="0"/>
          <w:numId w:val="1001"/>
        </w:numPr>
        <w:pStyle w:val="Compact"/>
      </w:pPr>
      <w:r>
        <w:rPr>
          <w:bCs/>
          <w:b/>
        </w:rPr>
        <w:t xml:space="preserve">Whole-System Perspective:</w:t>
      </w:r>
      <w:r>
        <w:t xml:space="preserve"> </w:t>
      </w:r>
      <w:r>
        <w:t xml:space="preserve">Analyzing how interventions in one area (e.g., a new tram line) impact traffic flow, air quality, local business activity, social equity, and future infrastructure needs across the entire Birmingham metropolitan area.</w:t>
      </w:r>
    </w:p>
    <w:p>
      <w:pPr>
        <w:numPr>
          <w:ilvl w:val="0"/>
          <w:numId w:val="1001"/>
        </w:numPr>
        <w:pStyle w:val="Compact"/>
      </w:pPr>
      <w:r>
        <w:rPr>
          <w:bCs/>
          <w:b/>
        </w:rPr>
        <w:t xml:space="preserve">Requirements Synthesis &amp; Management:</w:t>
      </w:r>
      <w:r>
        <w:t xml:space="preserve"> </w:t>
      </w:r>
      <w:r>
        <w:t xml:space="preserve">Translating ambiguous city-wide strategic goals (e.g., 'Net Zero by 2030', 'Levelling Up') into precise, measurable technical requirements for complex projects like the Birmingham Smart City Programme or HS2 station integration.</w:t>
      </w:r>
    </w:p>
    <w:p>
      <w:pPr>
        <w:numPr>
          <w:ilvl w:val="0"/>
          <w:numId w:val="1001"/>
        </w:numPr>
        <w:pStyle w:val="Compact"/>
      </w:pPr>
      <w:r>
        <w:rPr>
          <w:bCs/>
          <w:b/>
        </w:rPr>
        <w:t xml:space="preserve">Risk Management &amp; Resilience:</w:t>
      </w:r>
      <w:r>
        <w:t xml:space="preserve"> </w:t>
      </w:r>
      <w:r>
        <w:t xml:space="preserve">Proactively identifying and mitigating risks across interconnected systems (e.g., cyber-physical systems in smart grids, critical transport dependencies during extreme weather) to ensure service continuity for Birmingham residents and businesses.</w:t>
      </w:r>
    </w:p>
    <w:p>
      <w:pPr>
        <w:numPr>
          <w:ilvl w:val="0"/>
          <w:numId w:val="1001"/>
        </w:numPr>
        <w:pStyle w:val="Compact"/>
      </w:pPr>
      <w:r>
        <w:rPr>
          <w:bCs/>
          <w:b/>
        </w:rPr>
        <w:t xml:space="preserve">Compliance with UK Standards:</w:t>
      </w:r>
      <w:r>
        <w:t xml:space="preserve"> </w:t>
      </w:r>
      <w:r>
        <w:t xml:space="preserve">Ensuring all system designs adhere to relevant British Standards (BS), EU regulations where applicable, and national policies like the National Infrastructure Strategy within the</w:t>
      </w:r>
      <w:r>
        <w:t xml:space="preserve"> </w:t>
      </w:r>
      <w:r>
        <w:rPr>
          <w:iCs/>
          <w:i/>
        </w:rPr>
        <w:t xml:space="preserve">United Kingdom</w:t>
      </w:r>
      <w:r>
        <w:t xml:space="preserve">.</w:t>
      </w:r>
    </w:p>
    <w:bookmarkEnd w:id="21"/>
    <w:bookmarkStart w:id="22" w:name="X0ca0e02b83de2a7b56a6c551f8f0c44d2fdf31b"/>
    <w:p>
      <w:pPr>
        <w:pStyle w:val="Heading2"/>
      </w:pPr>
      <w:r>
        <w:t xml:space="preserve">Critical Applications: Systems Engineering in Action across Birmingham</w:t>
      </w:r>
    </w:p>
    <w:p>
      <w:pPr>
        <w:pStyle w:val="FirstParagraph"/>
      </w:pPr>
      <w:r>
        <w:t xml:space="preserve">The necessity for skilled</w:t>
      </w:r>
      <w:r>
        <w:t xml:space="preserve"> </w:t>
      </w:r>
      <w:r>
        <w:rPr>
          <w:iCs/>
          <w:i/>
        </w:rPr>
        <w:t xml:space="preserve">Systems Engineers</w:t>
      </w:r>
      <w:r>
        <w:t xml:space="preserve"> </w:t>
      </w:r>
      <w:r>
        <w:t xml:space="preserve">is vividly demonstrated in ongoing and planned projects within Birmingham:</w:t>
      </w:r>
    </w:p>
    <w:p>
      <w:pPr>
        <w:pStyle w:val="BodyText"/>
      </w:pPr>
      <w:r>
        <w:rPr>
          <w:bCs/>
          <w:b/>
        </w:rPr>
        <w:t xml:space="preserve">The Midland Metro Expansion &amp; Integration (Birmingham City Centre):</w:t>
      </w:r>
      <w:r>
        <w:t xml:space="preserve"> </w:t>
      </w:r>
      <w:r>
        <w:t xml:space="preserve">This project isn't just building new tram tracks; it's integrating a new transport system with existing bus networks, pedestrian routes, cycling infrastructure, and commercial developments. A</w:t>
      </w:r>
      <w:r>
        <w:t xml:space="preserve"> </w:t>
      </w:r>
      <w:r>
        <w:rPr>
          <w:iCs/>
          <w:i/>
        </w:rPr>
        <w:t xml:space="preserve">Systems Engineer</w:t>
      </w:r>
      <w:r>
        <w:t xml:space="preserve"> </w:t>
      </w:r>
      <w:r>
        <w:t xml:space="preserve">is essential to manage the interfaces between the physical infrastructure (tracks, vehicles), operational systems (timetabling software), passenger information systems (apps, displays), and payment platforms. Failure here would lead to disjointed service, reduced uptake of public transport, and wasted public investment – a critical risk for</w:t>
      </w:r>
      <w:r>
        <w:t xml:space="preserve"> </w:t>
      </w:r>
      <w:r>
        <w:rPr>
          <w:iCs/>
          <w:i/>
        </w:rPr>
        <w:t xml:space="preserve">Birmingham</w:t>
      </w:r>
      <w:r>
        <w:t xml:space="preserve">'s sustainable mobility goals.</w:t>
      </w:r>
    </w:p>
    <w:p>
      <w:pPr>
        <w:pStyle w:val="BodyText"/>
      </w:pPr>
      <w:r>
        <w:rPr>
          <w:bCs/>
          <w:b/>
        </w:rPr>
        <w:t xml:space="preserve">Birmingham Smart City Programme:</w:t>
      </w:r>
      <w:r>
        <w:t xml:space="preserve"> </w:t>
      </w:r>
      <w:r>
        <w:t xml:space="preserve">This initiative aims to use data and technology to improve city services. A</w:t>
      </w:r>
      <w:r>
        <w:t xml:space="preserve"> </w:t>
      </w:r>
      <w:r>
        <w:rPr>
          <w:iCs/>
          <w:i/>
        </w:rPr>
        <w:t xml:space="preserve">Systems Engineer</w:t>
      </w:r>
      <w:r>
        <w:t xml:space="preserve"> </w:t>
      </w:r>
      <w:r>
        <w:t xml:space="preserve">is crucial for designing the overarching architecture that allows data from disparate sources (traffic cameras, air quality sensors, utility meters) to be securely collected, processed meaningfully (not just stored), and used effectively by different city departments without creating new silos or privacy breaches. This requires systems thinking to ensure the 'smart' elements work as an integrated whole for Birmingham's benefit.</w:t>
      </w:r>
    </w:p>
    <w:p>
      <w:pPr>
        <w:pStyle w:val="BodyText"/>
      </w:pPr>
      <w:r>
        <w:rPr>
          <w:bCs/>
          <w:b/>
        </w:rPr>
        <w:t xml:space="preserve">NHS Birmingham &amp; Solihull Integrated Care System (ICS):</w:t>
      </w:r>
      <w:r>
        <w:t xml:space="preserve"> </w:t>
      </w:r>
      <w:r>
        <w:t xml:space="preserve">Achieving seamless patient care across hospitals, GP practices, and social care services demands a systems approach. A</w:t>
      </w:r>
      <w:r>
        <w:t xml:space="preserve"> </w:t>
      </w:r>
      <w:r>
        <w:rPr>
          <w:iCs/>
          <w:i/>
        </w:rPr>
        <w:t xml:space="preserve">Systems Engineer</w:t>
      </w:r>
      <w:r>
        <w:t xml:space="preserve"> </w:t>
      </w:r>
      <w:r>
        <w:t xml:space="preserve">would help design the information flow architecture, data sharing protocols (adhering to GDPR and UK health standards), and processes to ensure coordinated care delivery – directly impacting health outcomes for Birmingham residents.</w:t>
      </w:r>
    </w:p>
    <w:bookmarkEnd w:id="22"/>
    <w:bookmarkStart w:id="23" w:name="Xbc92095ca730a9b41aa331a9f6a90fb709d0326"/>
    <w:p>
      <w:pPr>
        <w:pStyle w:val="Heading2"/>
      </w:pPr>
      <w:r>
        <w:t xml:space="preserve">Future Outlook: The Systems Engineer as a Catalyst for Birmingham's Future</w:t>
      </w:r>
    </w:p>
    <w:p>
      <w:pPr>
        <w:pStyle w:val="FirstParagraph"/>
      </w:pPr>
      <w:r>
        <w:t xml:space="preserve">As</w:t>
      </w:r>
      <w:r>
        <w:t xml:space="preserve"> </w:t>
      </w:r>
      <w:r>
        <w:rPr>
          <w:iCs/>
          <w:i/>
        </w:rPr>
        <w:t xml:space="preserve">Birmingham</w:t>
      </w:r>
      <w:r>
        <w:t xml:space="preserve"> </w:t>
      </w:r>
      <w:r>
        <w:t xml:space="preserve">pursues its ambitious goals – becoming a leading net-zero city, enhancing digital inclusion, and strengthening its position in the UK's advanced manufacturing sector – the demand for proficient</w:t>
      </w:r>
      <w:r>
        <w:t xml:space="preserve"> </w:t>
      </w:r>
      <w:r>
        <w:rPr>
          <w:iCs/>
          <w:i/>
        </w:rPr>
        <w:t xml:space="preserve">Systems Engineers</w:t>
      </w:r>
      <w:r>
        <w:t xml:space="preserve"> </w:t>
      </w:r>
      <w:r>
        <w:t xml:space="preserve">will only intensify. The upcoming regeneration of areas like Eastside, the development around Birmingham Curzon Street HS2 station (a major UK infrastructure project), and the continued evolution of the city's digital twin technology all present complex systems challenges requiring this specific expertise.</w:t>
      </w:r>
    </w:p>
    <w:p>
      <w:pPr>
        <w:pStyle w:val="BodyText"/>
      </w:pPr>
      <w:r>
        <w:t xml:space="preserve">Crucially, the</w:t>
      </w:r>
      <w:r>
        <w:t xml:space="preserve"> </w:t>
      </w:r>
      <w:r>
        <w:rPr>
          <w:iCs/>
          <w:i/>
        </w:rPr>
        <w:t xml:space="preserve">Systems Engineer</w:t>
      </w:r>
      <w:r>
        <w:t xml:space="preserve"> </w:t>
      </w:r>
      <w:r>
        <w:t xml:space="preserve">must be embedded early in projects. Their input during strategic planning phases prevents costly rework later. Birmingham's future success hinges on attracting and developing a robust talent pool of Systems Engineers with both deep technical knowledge and an intimate understanding of the city's unique social, economic, and infrastructural context within the</w:t>
      </w:r>
      <w:r>
        <w:t xml:space="preserve"> </w:t>
      </w:r>
      <w:r>
        <w:rPr>
          <w:iCs/>
          <w:i/>
        </w:rPr>
        <w:t xml:space="preserve">United Kingdom</w:t>
      </w:r>
      <w:r>
        <w:t xml:space="preserve">. Investment in local universities (like the University of Birmingham) to strengthen systems engineering curricula specifically addressing urban challenges is vital.</w:t>
      </w:r>
    </w:p>
    <w:bookmarkEnd w:id="23"/>
    <w:bookmarkStart w:id="24" w:name="conclusion"/>
    <w:p>
      <w:pPr>
        <w:pStyle w:val="Heading2"/>
      </w:pPr>
      <w:r>
        <w:t xml:space="preserve">Conclusion</w:t>
      </w:r>
    </w:p>
    <w:p>
      <w:pPr>
        <w:pStyle w:val="FirstParagraph"/>
      </w:pPr>
      <w:r>
        <w:t xml:space="preserve">This dissertation has unequivocally established that Systems Engineering is not a peripheral discipline but a core enabler for sustainable and integrated progress in</w:t>
      </w:r>
      <w:r>
        <w:t xml:space="preserve"> </w:t>
      </w:r>
      <w:r>
        <w:rPr>
          <w:iCs/>
          <w:i/>
        </w:rPr>
        <w:t xml:space="preserve">Birmingham, United Kingdom</w:t>
      </w:r>
      <w:r>
        <w:t xml:space="preserve">. The complex challenges facing the city – from transforming its transport network to building a smarter, healthier urban environment – demand the holistic, lifecycle-focused approach championed by the</w:t>
      </w:r>
      <w:r>
        <w:t xml:space="preserve"> </w:t>
      </w:r>
      <w:r>
        <w:rPr>
          <w:iCs/>
          <w:i/>
        </w:rPr>
        <w:t xml:space="preserve">Systems Engineer</w:t>
      </w:r>
      <w:r>
        <w:t xml:space="preserve">. Success in Birmingham's ambitious future cannot be achieved through isolated technical solutions; it requires understanding and optimising interconnected systems. Therefore, prioritising systems engineering capabilities within key organisations (Council, NHS Trusts, major contractors), fostering local talent development focused on Birmingham's context, and ensuring strategic investment in this field are not optional steps but essential imperatives. The role of the</w:t>
      </w:r>
      <w:r>
        <w:t xml:space="preserve"> </w:t>
      </w:r>
      <w:r>
        <w:rPr>
          <w:iCs/>
          <w:i/>
        </w:rPr>
        <w:t xml:space="preserve">Systems Engineer</w:t>
      </w:r>
      <w:r>
        <w:t xml:space="preserve"> </w:t>
      </w:r>
      <w:r>
        <w:t xml:space="preserve">is central to unlocking Birmingham's potential as a model for 21st-century urban living within the</w:t>
      </w:r>
      <w:r>
        <w:t xml:space="preserve"> </w:t>
      </w:r>
      <w:r>
        <w:rPr>
          <w:iCs/>
          <w:i/>
        </w:rPr>
        <w:t xml:space="preserve">United Kingdom</w:t>
      </w:r>
      <w:r>
        <w:t xml:space="preserve">. Further research should delve into specific methodologies most effective for Birmingham's unique socio-technical landscape and strategies for enhancing systems engineering education locally.</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the Context of United Kingdom Birmingham</dc:title>
  <dc:creator/>
  <dc:language>en</dc:language>
  <cp:keywords/>
  <dcterms:created xsi:type="dcterms:W3CDTF">2026-10-24T22:53:14Z</dcterms:created>
  <dcterms:modified xsi:type="dcterms:W3CDTF">2026-10-24T22:53:14Z</dcterms:modified>
</cp:coreProperties>
</file>

<file path=docProps/custom.xml><?xml version="1.0" encoding="utf-8"?>
<Properties xmlns="http://schemas.openxmlformats.org/officeDocument/2006/custom-properties" xmlns:vt="http://schemas.openxmlformats.org/officeDocument/2006/docPropsVTypes"/>
</file>