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Critical</w:t>
      </w:r>
      <w:r>
        <w:t xml:space="preserve"> </w:t>
      </w:r>
      <w:r>
        <w:t xml:space="preserve">Analysis</w:t>
      </w:r>
    </w:p>
    <w:bookmarkStart w:id="27" w:name="X6032c48b5e1ae6041161c07c38452fd66f42d05"/>
    <w:p>
      <w:pPr>
        <w:pStyle w:val="Heading1"/>
      </w:pPr>
      <w:r>
        <w:t xml:space="preserve">Systems Engineering in the United Kingdom Manchester Context: A Critical Analysis</w:t>
      </w:r>
    </w:p>
    <w:p>
      <w:pPr>
        <w:pStyle w:val="FirstParagraph"/>
      </w:pPr>
      <w:r>
        <w:rPr>
          <w:bCs/>
          <w:b/>
        </w:rPr>
        <w:t xml:space="preserve">Dissertation</w:t>
      </w:r>
      <w:r>
        <w:t xml:space="preserve"> </w:t>
      </w:r>
      <w:r>
        <w:t xml:space="preserve">submission for academic consideration, exploring the pivotal role of Systems Engineers within the dynamic infrastructure and technological landscape of</w:t>
      </w:r>
      <w:r>
        <w:t xml:space="preserve"> </w:t>
      </w:r>
      <w:r>
        <w:rPr>
          <w:bCs/>
          <w:b/>
        </w:rPr>
        <w:t xml:space="preserve">United Kingdom Manchester</w:t>
      </w:r>
      <w:r>
        <w:t xml:space="preserve">.</w:t>
      </w:r>
    </w:p>
    <w:bookmarkStart w:id="20" w:name="X7e97b56842469939caaefb64a37a216422075d4"/>
    <w:p>
      <w:pPr>
        <w:pStyle w:val="Heading2"/>
      </w:pPr>
      <w:r>
        <w:t xml:space="preserve">Introduction: The Strategic Imperative in Manchester's Urban Ecosystem</w:t>
      </w:r>
    </w:p>
    <w:p>
      <w:pPr>
        <w:pStyle w:val="FirstParagraph"/>
      </w:pPr>
      <w:r>
        <w:t xml:space="preserve">The contemporary urban environment of</w:t>
      </w:r>
      <w:r>
        <w:t xml:space="preserve"> </w:t>
      </w:r>
      <w:r>
        <w:rPr>
          <w:bCs/>
          <w:b/>
        </w:rPr>
        <w:t xml:space="preserve">United Kingdom Manchester</w:t>
      </w:r>
      <w:r>
        <w:t xml:space="preserve"> </w:t>
      </w:r>
      <w:r>
        <w:t xml:space="preserve">presents a complex, interconnected system demanding sophisticated engineering solutions. As the second-largest city in England and a global hub for innovation, Manchester’s evolution into a Smart City necessitates the strategic deployment of highly skilled</w:t>
      </w:r>
      <w:r>
        <w:t xml:space="preserve"> </w:t>
      </w:r>
      <w:r>
        <w:rPr>
          <w:bCs/>
          <w:b/>
        </w:rPr>
        <w:t xml:space="preserve">Systems Engineer</w:t>
      </w:r>
      <w:r>
        <w:t xml:space="preserve">s. This</w:t>
      </w:r>
      <w:r>
        <w:t xml:space="preserve"> </w:t>
      </w:r>
      <w:r>
        <w:rPr>
          <w:bCs/>
          <w:b/>
        </w:rPr>
        <w:t xml:space="preserve">Dissertation</w:t>
      </w:r>
      <w:r>
        <w:t xml:space="preserve"> </w:t>
      </w:r>
      <w:r>
        <w:t xml:space="preserve">critically examines how Systems Engineering principles are applied, adapted, and essential to Manchester's infrastructure resilience, economic growth, and sustainable development within the specific socio-technical context of Northern England. The focus is not merely on theory but on the tangible impact of</w:t>
      </w:r>
      <w:r>
        <w:t xml:space="preserve"> </w:t>
      </w:r>
      <w:r>
        <w:rPr>
          <w:bCs/>
          <w:b/>
        </w:rPr>
        <w:t xml:space="preserve">Systems Engineer</w:t>
      </w:r>
      <w:r>
        <w:t xml:space="preserve">s operating in this unique metropolitan setting.</w:t>
      </w:r>
    </w:p>
    <w:bookmarkEnd w:id="20"/>
    <w:bookmarkStart w:id="22" w:name="Xc28b8f7d4174e387c61649e5d6f204bb72359e1"/>
    <w:p>
      <w:pPr>
        <w:pStyle w:val="Heading2"/>
      </w:pPr>
      <w:r>
        <w:t xml:space="preserve">Manchester: A Nexus for Systems Engineering Challenges and Opportunities</w:t>
      </w:r>
    </w:p>
    <w:p>
      <w:pPr>
        <w:pStyle w:val="FirstParagraph"/>
      </w:pPr>
      <w:r>
        <w:t xml:space="preserve">Manchester's infrastructure – encompassing its integrated transport network (Metrolink, rail, road), digital connectivity (UK's largest supercomputer 'Kay' at the University of Manchester), healthcare systems (NHS Greater Manchester), and burgeoning creative/tech industries – forms a prime example of a complex system.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 must navigate unique challenges distinct from London or other regional hubs. These include managing legacy infrastructure integration (e.g., Victorian-era tunnels with modern digital systems), coordinating across diverse public sector bodies (Greater Manchester Combined Authority, NHS trusts, local councils), and addressing socio-economic disparities within the city's fabric. The</w:t>
      </w:r>
      <w:r>
        <w:t xml:space="preserve"> </w:t>
      </w:r>
      <w:r>
        <w:rPr>
          <w:bCs/>
          <w:b/>
        </w:rPr>
        <w:t xml:space="preserve">Dissertation</w:t>
      </w:r>
      <w:r>
        <w:t xml:space="preserve"> </w:t>
      </w:r>
      <w:r>
        <w:t xml:space="preserve">argues that successful Systems Engineering in Manchester requires not only technical mastery but also deep contextual understanding of local governance structures, community needs, and regional economic priorities.</w:t>
      </w:r>
    </w:p>
    <w:bookmarkStart w:id="21" w:name="X2c4e690aa3720d3feb9f4682b861cfac4e98d61"/>
    <w:p>
      <w:pPr>
        <w:pStyle w:val="Heading3"/>
      </w:pPr>
      <w:r>
        <w:t xml:space="preserve">Case Study: Integrated Transport Management</w:t>
      </w:r>
    </w:p>
    <w:p>
      <w:pPr>
        <w:pStyle w:val="FirstParagraph"/>
      </w:pPr>
      <w:r>
        <w:t xml:space="preserve">A compelling illustration is the development of Manchester's Smart Traffic Management System. A</w:t>
      </w:r>
      <w:r>
        <w:t xml:space="preserve"> </w:t>
      </w:r>
      <w:r>
        <w:rPr>
          <w:bCs/>
          <w:b/>
        </w:rPr>
        <w:t xml:space="preserve">Systems Engineer</w:t>
      </w:r>
      <w:r>
        <w:t xml:space="preserve"> </w:t>
      </w:r>
      <w:r>
        <w:t xml:space="preserve">working on this initiative within the</w:t>
      </w:r>
      <w:r>
        <w:t xml:space="preserve"> </w:t>
      </w:r>
      <w:r>
        <w:rPr>
          <w:bCs/>
          <w:b/>
        </w:rPr>
        <w:t xml:space="preserve">United Kingdom Manchester</w:t>
      </w:r>
      <w:r>
        <w:t xml:space="preserve"> </w:t>
      </w:r>
      <w:r>
        <w:t xml:space="preserve">context must synthesize data from traffic sensors, public transport schedules (Metrolink, buses), weather services, and event calendars. Crucially, they must ensure system interoperability across multiple agencies – Transport for Greater Manchester (TfGM), local police forces, and private operators – while prioritizing equitable access for all city residents. This project exemplifies the Systems Engineer's role: moving beyond simple hardware installation to orchestrating a dynamic, adaptive system that optimizes flow, reduces emissions (supporting Manchester's Carbon Neutral 2038 target), and enhances commuter experience. The success of such a</w:t>
      </w:r>
      <w:r>
        <w:t xml:space="preserve"> </w:t>
      </w:r>
      <w:r>
        <w:rPr>
          <w:bCs/>
          <w:b/>
        </w:rPr>
        <w:t xml:space="preserve">Dissertation</w:t>
      </w:r>
      <w:r>
        <w:t xml:space="preserve">-level analysis hinges on demonstrating how Manchester’s specific geography and population density necessitate bespoke Systems Engineering approaches.</w:t>
      </w:r>
    </w:p>
    <w:bookmarkEnd w:id="21"/>
    <w:bookmarkEnd w:id="22"/>
    <w:bookmarkStart w:id="23" w:name="X704be33a9a02bab551bd5d7b853f9a6bd9fab98"/>
    <w:p>
      <w:pPr>
        <w:pStyle w:val="Heading2"/>
      </w:pPr>
      <w:r>
        <w:t xml:space="preserve">The Role of the Modern Systems Engineer in Manchester</w:t>
      </w:r>
    </w:p>
    <w:p>
      <w:pPr>
        <w:pStyle w:val="FirstParagraph"/>
      </w:pPr>
      <w:r>
        <w:t xml:space="preserve">The responsibilities of a</w:t>
      </w:r>
      <w:r>
        <w:t xml:space="preserve"> </w:t>
      </w:r>
      <w:r>
        <w:rPr>
          <w:bCs/>
          <w:b/>
        </w:rPr>
        <w:t xml:space="preserve">Systems Engineer</w:t>
      </w:r>
      <w:r>
        <w:t xml:space="preserve"> </w:t>
      </w:r>
      <w:r>
        <w:t xml:space="preserve">in the **United Kingdom Manchester** landscape extend far beyond traditional design. They act as critical system integrators, risk managers, and communication bridges. Key competencies highlighted include:</w:t>
      </w:r>
    </w:p>
    <w:p>
      <w:pPr>
        <w:numPr>
          <w:ilvl w:val="0"/>
          <w:numId w:val="1001"/>
        </w:numPr>
        <w:pStyle w:val="Compact"/>
      </w:pPr>
      <w:r>
        <w:t xml:space="preserve">Stakeholder Engagement:** Navigating complex local government and community dynamics unique to Greater Manchester.</w:t>
      </w:r>
    </w:p>
    <w:p>
      <w:pPr>
        <w:numPr>
          <w:ilvl w:val="0"/>
          <w:numId w:val="1001"/>
        </w:numPr>
        <w:pStyle w:val="Compact"/>
      </w:pPr>
      <w:r>
        <w:t xml:space="preserve">Agile Systems Thinking:** Adapting solutions for rapid urban change (e.g., regeneration projects in Salford, Old Trafford).</w:t>
      </w:r>
    </w:p>
    <w:p>
      <w:pPr>
        <w:numPr>
          <w:ilvl w:val="0"/>
          <w:numId w:val="1001"/>
        </w:numPr>
        <w:pStyle w:val="Compact"/>
      </w:pPr>
      <w:r>
        <w:t xml:space="preserve">Sustainability Integration:** Ensuring all systems contribute to Manchester's ambitious environmental goals.</w:t>
      </w:r>
    </w:p>
    <w:p>
      <w:pPr>
        <w:numPr>
          <w:ilvl w:val="0"/>
          <w:numId w:val="1001"/>
        </w:numPr>
        <w:pStyle w:val="Compact"/>
      </w:pPr>
      <w:r>
        <w:t xml:space="preserve">Data-Driven Decision Making:** Leveraging Manchester's growing data ecosystem (e.g., Greater Manchester Data Trust) for system optimization.</w:t>
      </w:r>
    </w:p>
    <w:p>
      <w:pPr>
        <w:pStyle w:val="FirstParagraph"/>
      </w:pPr>
      <w:r>
        <w:t xml:space="preserve">This holistic perspective, essential for a Systems Engineer in the heart of **United Kingdom Manchester**, is a central thesis explored throughout this</w:t>
      </w:r>
      <w:r>
        <w:t xml:space="preserve"> </w:t>
      </w:r>
      <w:r>
        <w:rPr>
          <w:bCs/>
          <w:b/>
        </w:rPr>
        <w:t xml:space="preserve">Dissertation</w:t>
      </w:r>
      <w:r>
        <w:t xml:space="preserve">. The analysis demonstrates that merely applying generic Systems Engineering frameworks is insufficient; context-specific adaptation is paramount.</w:t>
      </w:r>
    </w:p>
    <w:bookmarkEnd w:id="23"/>
    <w:bookmarkStart w:id="24" w:name="Xf7a7474bb5211bea4bc6a15a67e74e61c8c6bbf"/>
    <w:p>
      <w:pPr>
        <w:pStyle w:val="Heading2"/>
      </w:pPr>
      <w:r>
        <w:t xml:space="preserve">Academic and Industry Synergy: The Manchester Advantage</w:t>
      </w:r>
    </w:p>
    <w:p>
      <w:pPr>
        <w:pStyle w:val="FirstParagraph"/>
      </w:pPr>
      <w:r>
        <w:t xml:space="preserve">Manchester's academic ecosystem significantly fuels its Systems Engineering capabilities. Institutions like the University of Manchester (home to the National Graphene Institute and strong MSc in Systems Engineering) and Manchester Metropolitan University provide a pipeline of talent deeply familiar with local challenges. This</w:t>
      </w:r>
      <w:r>
        <w:t xml:space="preserve"> </w:t>
      </w:r>
      <w:r>
        <w:rPr>
          <w:bCs/>
          <w:b/>
        </w:rPr>
        <w:t xml:space="preserve">Dissertation</w:t>
      </w:r>
      <w:r>
        <w:t xml:space="preserve"> </w:t>
      </w:r>
      <w:r>
        <w:t xml:space="preserve">examines how collaborative projects between academia, industry (e.g., Siemens Mobility, Serco), and government bodies within **United Kingdom Manchester** create a powerful feedback loop for innovation. The Systems Engineer becomes the crucial nexus in this ecosystem, translating research into deployable city solutions and feeding operational insights back into academic curricula. This local synergy is a key differentiator for Manchester's approach to Systems Engineering.</w:t>
      </w:r>
    </w:p>
    <w:bookmarkEnd w:id="24"/>
    <w:bookmarkStart w:id="25" w:name="X183e62a9cd44bfc47198e7b87a7586cf8d2356a"/>
    <w:p>
      <w:pPr>
        <w:pStyle w:val="Heading2"/>
      </w:pPr>
      <w:r>
        <w:t xml:space="preserve">Conclusion: Future-Proofing Manchester Through Systems Thinking</w:t>
      </w:r>
    </w:p>
    <w:p>
      <w:pPr>
        <w:pStyle w:val="FirstParagraph"/>
      </w:pPr>
      <w:r>
        <w:t xml:space="preserve">This</w:t>
      </w:r>
      <w:r>
        <w:t xml:space="preserve"> </w:t>
      </w:r>
      <w:r>
        <w:rPr>
          <w:bCs/>
          <w:b/>
        </w:rPr>
        <w:t xml:space="preserve">Dissertation</w:t>
      </w:r>
      <w:r>
        <w:t xml:space="preserve"> </w:t>
      </w:r>
      <w:r>
        <w:t xml:space="preserve">concludes that the role of the</w:t>
      </w:r>
      <w:r>
        <w:t xml:space="preserve"> </w:t>
      </w:r>
      <w:r>
        <w:rPr>
          <w:bCs/>
          <w:b/>
        </w:rPr>
        <w:t xml:space="preserve">Systems Engineer</w:t>
      </w:r>
      <w:r>
        <w:t xml:space="preserve"> </w:t>
      </w:r>
      <w:r>
        <w:t xml:space="preserve">is not merely technical but fundamentally strategic to the future prosperity and resilience of **United Kingdom Manchester**. As the city continues its transformation – facing challenges like population growth, climate adaptation, and digital inclusion – sophisticated Systems Engineering practice is indispensable. The unique blend of historical infrastructure, vibrant innovation culture, and committed regional governance in Manchester creates an unparalleled laboratory for advancing Systems Engineering principles globally. A successful</w:t>
      </w:r>
      <w:r>
        <w:t xml:space="preserve"> </w:t>
      </w:r>
      <w:r>
        <w:rPr>
          <w:bCs/>
          <w:b/>
        </w:rPr>
        <w:t xml:space="preserve">Systems Engineer</w:t>
      </w:r>
      <w:r>
        <w:t xml:space="preserve"> </w:t>
      </w:r>
      <w:r>
        <w:t xml:space="preserve">in this context doesn't just solve problems; they architect adaptable systems that empower the city's diverse communities and drive sustainable economic growth. Future research should further quantify the ROI of embedded Systems Engineering within Manchester's specific public service delivery models, a critical area for this</w:t>
      </w:r>
      <w:r>
        <w:t xml:space="preserve"> </w:t>
      </w:r>
      <w:r>
        <w:rPr>
          <w:bCs/>
          <w:b/>
        </w:rPr>
        <w:t xml:space="preserve">Dissertation</w:t>
      </w:r>
      <w:r>
        <w:t xml:space="preserve">'s contribution to knowledge.</w:t>
      </w:r>
    </w:p>
    <w:bookmarkEnd w:id="25"/>
    <w:bookmarkStart w:id="26" w:name="references-illustrative"/>
    <w:p>
      <w:pPr>
        <w:pStyle w:val="Heading2"/>
      </w:pPr>
      <w:r>
        <w:t xml:space="preserve">References (Illustrative)</w:t>
      </w:r>
    </w:p>
    <w:p>
      <w:pPr>
        <w:pStyle w:val="FirstParagraph"/>
      </w:pPr>
      <w:r>
        <w:t xml:space="preserve">(Note: This section would list academic papers, Manchester City Council strategy documents, Transport for Greater Manchester reports, and relevant UK standards like BS ISO 15288 in a formal dissertation. This placeholder demonstrates the expected scholarly rigor.)</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United Kingdom Manchester Context: A Critical Analysis</dc:title>
  <dc:creator/>
  <dc:language>en</dc:language>
  <cp:keywords/>
  <dcterms:created xsi:type="dcterms:W3CDTF">2025-12-11T16:01:16Z</dcterms:created>
  <dcterms:modified xsi:type="dcterms:W3CDTF">2025-12-11T16:01:16Z</dcterms:modified>
</cp:coreProperties>
</file>

<file path=docProps/custom.xml><?xml version="1.0" encoding="utf-8"?>
<Properties xmlns="http://schemas.openxmlformats.org/officeDocument/2006/custom-properties" xmlns:vt="http://schemas.openxmlformats.org/officeDocument/2006/docPropsVTypes"/>
</file>