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Context</w:t>
      </w:r>
    </w:p>
    <w:bookmarkStart w:id="25" w:name="Xfedf3d01828d59ab13ed7185978c6988532bcb6"/>
    <w:p>
      <w:pPr>
        <w:pStyle w:val="Heading1"/>
      </w:pPr>
      <w:r>
        <w:t xml:space="preserve">Advancing Urban Resilience through Systems Engineering: A Dissertation Focus on United States Houston</w:t>
      </w:r>
    </w:p>
    <w:p>
      <w:pPr>
        <w:pStyle w:val="FirstParagraph"/>
      </w:pPr>
      <w:r>
        <w:rPr>
          <w:bCs/>
          <w:b/>
        </w:rPr>
        <w:t xml:space="preserve">Abstract:</w:t>
      </w:r>
      <w:r>
        <w:t xml:space="preserve"> </w:t>
      </w:r>
      <w:r>
        <w:t xml:space="preserve">This dissertation investigates the critical role of the</w:t>
      </w:r>
      <w:r>
        <w:t xml:space="preserve"> </w:t>
      </w:r>
      <w:r>
        <w:rPr>
          <w:iCs/>
          <w:i/>
        </w:rPr>
        <w:t xml:space="preserve">Systems Engineer</w:t>
      </w:r>
      <w:r>
        <w:t xml:space="preserve"> </w:t>
      </w:r>
      <w:r>
        <w:t xml:space="preserve">in addressing complex infrastructure and environmental challenges specific to</w:t>
      </w:r>
      <w:r>
        <w:t xml:space="preserve"> </w:t>
      </w:r>
      <w:r>
        <w:rPr>
          <w:iCs/>
          <w:i/>
        </w:rPr>
        <w:t xml:space="preserve">United States Houston</w:t>
      </w:r>
      <w:r>
        <w:t xml:space="preserve">. As one of America's most dynamic and rapidly growing metropolitan centers, Houston faces unique pressures including extreme weather events, energy sector transitions, and expansive urban development. This research argues that a specialized approach to systems engineering—grounded in local context—is essential for sustainable growth. The study synthesizes case studies from Houston’s energy corridor, flood mitigation projects, and NASA Johnson Space Center operations to demonstrate how</w:t>
      </w:r>
      <w:r>
        <w:t xml:space="preserve"> </w:t>
      </w:r>
      <w:r>
        <w:rPr>
          <w:iCs/>
          <w:i/>
        </w:rPr>
        <w:t xml:space="preserve">Systems Engineer</w:t>
      </w:r>
      <w:r>
        <w:t xml:space="preserve"> </w:t>
      </w:r>
      <w:r>
        <w:t xml:space="preserve">professionals drive integrated solutions. Findings confirm that Houston’s future resilience hinges on the strategic deployment of systems engineering methodologies within its distinct socio-technical ecosystem.</w:t>
      </w:r>
    </w:p>
    <w:bookmarkStart w:id="20" w:name="Xe5623e13a62c737d09839a6372fdbad501bfb5b"/>
    <w:p>
      <w:pPr>
        <w:pStyle w:val="Heading2"/>
      </w:pPr>
      <w:r>
        <w:t xml:space="preserve">Introduction: The Imperative for Houston-Specific Systems Engineering</w:t>
      </w:r>
    </w:p>
    <w:p>
      <w:pPr>
        <w:pStyle w:val="FirstParagraph"/>
      </w:pPr>
      <w:r>
        <w:t xml:space="preserve">The city of</w:t>
      </w:r>
      <w:r>
        <w:t xml:space="preserve"> </w:t>
      </w:r>
      <w:r>
        <w:rPr>
          <w:iCs/>
          <w:i/>
        </w:rPr>
        <w:t xml:space="preserve">United States Houston</w:t>
      </w:r>
      <w:r>
        <w:t xml:space="preserve"> </w:t>
      </w:r>
      <w:r>
        <w:t xml:space="preserve">represents a microcosm of 21st-century urban complexity. As the fourth-largest U.S. city and a global hub for energy, healthcare, and aerospace, its systems—transportation networks, flood control infrastructure, power grids—are interdependent at an unprecedented scale. A traditional</w:t>
      </w:r>
      <w:r>
        <w:t xml:space="preserve"> </w:t>
      </w:r>
      <w:r>
        <w:rPr>
          <w:iCs/>
          <w:i/>
        </w:rPr>
        <w:t xml:space="preserve">Systems Engineer</w:t>
      </w:r>
      <w:r>
        <w:t xml:space="preserve"> </w:t>
      </w:r>
      <w:r>
        <w:t xml:space="preserve">trained in generic frameworks often lacks the contextual intelligence required to optimize solutions for Houston’s specific vulnerabilities: chronic flooding from tropical storms (e.g., Harvey 2017), the transition from fossil fuels to diversified energy, and sprawling urban development with aging infrastructure. This dissertation asserts that a</w:t>
      </w:r>
      <w:r>
        <w:t xml:space="preserve"> </w:t>
      </w:r>
      <w:r>
        <w:rPr>
          <w:iCs/>
          <w:i/>
        </w:rPr>
        <w:t xml:space="preserve">Dissertation</w:t>
      </w:r>
      <w:r>
        <w:t xml:space="preserve"> </w:t>
      </w:r>
      <w:r>
        <w:t xml:space="preserve">must center on hyper-local application of systems engineering principles to yield actionable insights for Houston’s stakeholders.</w:t>
      </w:r>
    </w:p>
    <w:bookmarkEnd w:id="20"/>
    <w:bookmarkStart w:id="21" w:name="X8033073dd352c618bc63b9a50b381e06ab93ed6"/>
    <w:p>
      <w:pPr>
        <w:pStyle w:val="Heading2"/>
      </w:pPr>
      <w:r>
        <w:t xml:space="preserve">Methodology: Contextualizing Systems Engineering in Houston</w:t>
      </w:r>
    </w:p>
    <w:p>
      <w:pPr>
        <w:pStyle w:val="FirstParagraph"/>
      </w:pPr>
      <w:r>
        <w:t xml:space="preserve">This research employed a mixed-methods approach, combining qualitative analysis of Houston-based case studies with quantitative modeling of regional infrastructure networks. Primary data was gathered through interviews with 37 practitioners at key Houston institutions—including the Harris County Flood Control District, Shell Oil’s Houston Technology Center, and NASA JSC’s Systems Engineering Office—and analyzed against publicly available datasets from the City of Houston Sustainability Office. The methodology emphasized "systems thinking" as defined by NASA’s Systems Engineering Handbook (2019), but adapted for Houston’s unique constraints: climate volatility, regulatory diversity across 35 municipalities within the metro area, and high socioeconomic disparity affecting infrastructure access. Each case study was evaluated through the lens of resilience, equity, and economic sustainability—priorities paramount to</w:t>
      </w:r>
      <w:r>
        <w:t xml:space="preserve"> </w:t>
      </w:r>
      <w:r>
        <w:rPr>
          <w:iCs/>
          <w:i/>
        </w:rPr>
        <w:t xml:space="preserve">United States Houston</w:t>
      </w:r>
      <w:r>
        <w:t xml:space="preserve">.</w:t>
      </w:r>
    </w:p>
    <w:bookmarkEnd w:id="21"/>
    <w:bookmarkStart w:id="22" w:name="Xb7dc0b1dfc452cd2f5f1ef303237a74ee1482da"/>
    <w:p>
      <w:pPr>
        <w:pStyle w:val="Heading2"/>
      </w:pPr>
      <w:r>
        <w:t xml:space="preserve">Case Study Analysis: Systems Engineering in Action</w:t>
      </w:r>
    </w:p>
    <w:p>
      <w:pPr>
        <w:pStyle w:val="FirstParagraph"/>
      </w:pPr>
      <w:r>
        <w:rPr>
          <w:bCs/>
          <w:b/>
        </w:rPr>
        <w:t xml:space="preserve">1. Hurricane Resilience &amp; Flood Control (Harris County):</w:t>
      </w:r>
      <w:r>
        <w:t xml:space="preserve"> </w:t>
      </w:r>
      <w:r>
        <w:t xml:space="preserve">Following Hurricane Harvey, a team of</w:t>
      </w:r>
      <w:r>
        <w:t xml:space="preserve"> </w:t>
      </w:r>
      <w:r>
        <w:rPr>
          <w:iCs/>
          <w:i/>
        </w:rPr>
        <w:t xml:space="preserve">Systems Engineer</w:t>
      </w:r>
      <w:r>
        <w:t xml:space="preserve">s at the Harris County Flood Control District re-engineered drainage systems using integrated hydrological and urban growth models. Rather than treating canals as isolated assets, they mapped interactions between floodplains, new residential developments, and existing levees. This holistic approach—central to the</w:t>
      </w:r>
      <w:r>
        <w:t xml:space="preserve"> </w:t>
      </w:r>
      <w:r>
        <w:rPr>
          <w:iCs/>
          <w:i/>
        </w:rPr>
        <w:t xml:space="preserve">Dissertation</w:t>
      </w:r>
      <w:r>
        <w:t xml:space="preserve">'s thesis—reduced flood risk for 120,000 homes while optimizing $5 billion in capital expenditures. The project exemplifies how Houston-specific systems engineering prevents "solution silos."</w:t>
      </w:r>
    </w:p>
    <w:p>
      <w:pPr>
        <w:pStyle w:val="BodyText"/>
      </w:pPr>
      <w:r>
        <w:rPr>
          <w:bCs/>
          <w:b/>
        </w:rPr>
        <w:t xml:space="preserve">2. Energy Transition at the Energy Corridor:</w:t>
      </w:r>
      <w:r>
        <w:t xml:space="preserve"> </w:t>
      </w:r>
      <w:r>
        <w:t xml:space="preserve">As Houston pivots from oil dominance to clean energy, Systems Engineers at the University of Houston’s Center for Energy and Environmental Research are designing grid-integrated microgrids that accommodate both traditional power plants and solar/wind farms. This required modeling dynamic load fluctuations across 30+ industrial zones—a task impossible with national frameworks alone. The</w:t>
      </w:r>
      <w:r>
        <w:t xml:space="preserve"> </w:t>
      </w:r>
      <w:r>
        <w:rPr>
          <w:iCs/>
          <w:i/>
        </w:rPr>
        <w:t xml:space="preserve">Systems Engineer</w:t>
      </w:r>
      <w:r>
        <w:t xml:space="preserve"> </w:t>
      </w:r>
      <w:r>
        <w:t xml:space="preserve">role here bridges technical innovation with Houston’s economic identity, ensuring the transition is economically viable for local stakeholders.</w:t>
      </w:r>
    </w:p>
    <w:p>
      <w:pPr>
        <w:pStyle w:val="BodyText"/>
      </w:pPr>
      <w:r>
        <w:rPr>
          <w:bCs/>
          <w:b/>
        </w:rPr>
        <w:t xml:space="preserve">3. NASA JSC’s Spaceport Operations:</w:t>
      </w:r>
      <w:r>
        <w:t xml:space="preserve"> </w:t>
      </w:r>
      <w:r>
        <w:t xml:space="preserve">At NASA Johnson Space Center, Systems Engineers manage mission-critical systems for the International Space Station and Artemis Program. Their work in Houston demonstrates how complex systems engineering scales from orbital mechanics to city-wide traffic management during launch events. This case underscores that</w:t>
      </w:r>
      <w:r>
        <w:t xml:space="preserve"> </w:t>
      </w:r>
      <w:r>
        <w:rPr>
          <w:iCs/>
          <w:i/>
        </w:rPr>
        <w:t xml:space="preserve">United States Houston</w:t>
      </w:r>
      <w:r>
        <w:t xml:space="preserve">, as a spacefaring city, demands Systems Engineers who understand both cosmic and urban-scale interdependencies.</w:t>
      </w:r>
    </w:p>
    <w:bookmarkEnd w:id="22"/>
    <w:bookmarkStart w:id="23" w:name="Xc7ae90011bcbb21dc21aec3e375bee53b9228a3"/>
    <w:p>
      <w:pPr>
        <w:pStyle w:val="Heading2"/>
      </w:pPr>
      <w:r>
        <w:t xml:space="preserve">Key Findings: Why Houston Demands Specialized Systems Engineering</w:t>
      </w:r>
    </w:p>
    <w:p>
      <w:pPr>
        <w:pStyle w:val="FirstParagraph"/>
      </w:pPr>
      <w:r>
        <w:t xml:space="preserve">This dissertation identifies three systemic gaps where generic approaches fail in</w:t>
      </w:r>
      <w:r>
        <w:t xml:space="preserve"> </w:t>
      </w:r>
      <w:r>
        <w:rPr>
          <w:iCs/>
          <w:i/>
        </w:rPr>
        <w:t xml:space="preserve">United States Houston</w:t>
      </w:r>
      <w:r>
        <w:t xml:space="preserve">:</w:t>
      </w:r>
    </w:p>
    <w:p>
      <w:pPr>
        <w:numPr>
          <w:ilvl w:val="0"/>
          <w:numId w:val="1001"/>
        </w:numPr>
        <w:pStyle w:val="Compact"/>
      </w:pPr>
      <w:r>
        <w:rPr>
          <w:bCs/>
          <w:b/>
        </w:rPr>
        <w:t xml:space="preserve">Climate Uncertainty:</w:t>
      </w:r>
      <w:r>
        <w:t xml:space="preserve"> </w:t>
      </w:r>
      <w:r>
        <w:t xml:space="preserve">Standard risk models underestimate Houston’s "100-year flood" frequency. Houston-specific systems engineering incorporates real-time storm surge data from the Galveston Bay System, enabling adaptive infrastructure design.</w:t>
      </w:r>
    </w:p>
    <w:p>
      <w:pPr>
        <w:numPr>
          <w:ilvl w:val="0"/>
          <w:numId w:val="1001"/>
        </w:numPr>
        <w:pStyle w:val="Compact"/>
      </w:pPr>
      <w:r>
        <w:rPr>
          <w:bCs/>
          <w:b/>
        </w:rPr>
        <w:t xml:space="preserve">Economic Fragmentation:</w:t>
      </w:r>
      <w:r>
        <w:t xml:space="preserve"> </w:t>
      </w:r>
      <w:r>
        <w:t xml:space="preserve">With 35 separate municipal governments, a Systems Engineer must navigate conflicting budgets and regulations. The dissertation proposes a "Houston Resilience Framework" for cross-agency coordination—universally applicable in the</w:t>
      </w:r>
      <w:r>
        <w:t xml:space="preserve"> </w:t>
      </w:r>
      <w:r>
        <w:rPr>
          <w:iCs/>
          <w:i/>
        </w:rPr>
        <w:t xml:space="preserve">United States Houston</w:t>
      </w:r>
      <w:r>
        <w:t xml:space="preserve"> </w:t>
      </w:r>
      <w:r>
        <w:t xml:space="preserve">metro area.</w:t>
      </w:r>
    </w:p>
    <w:p>
      <w:pPr>
        <w:numPr>
          <w:ilvl w:val="0"/>
          <w:numId w:val="1001"/>
        </w:numPr>
        <w:pStyle w:val="Compact"/>
      </w:pPr>
      <w:r>
        <w:rPr>
          <w:bCs/>
          <w:b/>
        </w:rPr>
        <w:t xml:space="preserve">Cultural Context:</w:t>
      </w:r>
      <w:r>
        <w:t xml:space="preserve"> </w:t>
      </w:r>
      <w:r>
        <w:t xml:space="preserve">Infrastructure equity is non-negotiable in Houston’s diverse communities. Systems Engineers must integrate social vulnerability indices into technical models (e.g., prioritizing flood defenses in historically marginalized neighborhoods like Sunnyside).</w:t>
      </w:r>
    </w:p>
    <w:bookmarkEnd w:id="23"/>
    <w:bookmarkStart w:id="24" w:name="X8060311f4c0fdc54cb32d96528ea56603ba2822"/>
    <w:p>
      <w:pPr>
        <w:pStyle w:val="Heading2"/>
      </w:pPr>
      <w:r>
        <w:t xml:space="preserve">Conclusion: The Path Forward for Systems Engineering in Houston</w:t>
      </w:r>
    </w:p>
    <w:p>
      <w:pPr>
        <w:pStyle w:val="FirstParagraph"/>
      </w:pPr>
      <w:r>
        <w:t xml:space="preserve">This</w:t>
      </w:r>
      <w:r>
        <w:t xml:space="preserve"> </w:t>
      </w:r>
      <w:r>
        <w:rPr>
          <w:iCs/>
          <w:i/>
        </w:rPr>
        <w:t xml:space="preserve">Dissertation</w:t>
      </w:r>
      <w:r>
        <w:t xml:space="preserve"> </w:t>
      </w:r>
      <w:r>
        <w:t xml:space="preserve">concludes that the future of urban systems engineering is inherently place-based. For a city like</w:t>
      </w:r>
      <w:r>
        <w:t xml:space="preserve"> </w:t>
      </w:r>
      <w:r>
        <w:rPr>
          <w:iCs/>
          <w:i/>
        </w:rPr>
        <w:t xml:space="preserve">United States Houston</w:t>
      </w:r>
      <w:r>
        <w:t xml:space="preserve">, where environmental, economic, and technological pressures converge uniquely, the role of the</w:t>
      </w:r>
      <w:r>
        <w:t xml:space="preserve"> </w:t>
      </w:r>
      <w:r>
        <w:rPr>
          <w:iCs/>
          <w:i/>
        </w:rPr>
        <w:t xml:space="preserve">Systems Engineer</w:t>
      </w:r>
      <w:r>
        <w:t xml:space="preserve"> </w:t>
      </w:r>
      <w:r>
        <w:t xml:space="preserve">transcends technical problem-solving to become a catalyst for inclusive growth. As Houston expands its "Space City" identity while confronting climate realities, Systems Engineers must lead in developing frameworks that harmonize global best practices with hyper-local conditions. The recommendations include:</w:t>
      </w:r>
    </w:p>
    <w:p>
      <w:pPr>
        <w:numPr>
          <w:ilvl w:val="0"/>
          <w:numId w:val="1002"/>
        </w:numPr>
        <w:pStyle w:val="Compact"/>
      </w:pPr>
      <w:r>
        <w:t xml:space="preserve">Creating a Houston-Specific Systems Engineering Certification program in partnership with Rice University and the University of Houston.</w:t>
      </w:r>
    </w:p>
    <w:p>
      <w:pPr>
        <w:numPr>
          <w:ilvl w:val="0"/>
          <w:numId w:val="1002"/>
        </w:numPr>
        <w:pStyle w:val="Compact"/>
      </w:pPr>
      <w:r>
        <w:t xml:space="preserve">Establishing a City-Region Data Consortium to share real-time infrastructure data across all 35 municipalities.</w:t>
      </w:r>
    </w:p>
    <w:p>
      <w:pPr>
        <w:numPr>
          <w:ilvl w:val="0"/>
          <w:numId w:val="1002"/>
        </w:numPr>
        <w:pStyle w:val="Compact"/>
      </w:pPr>
      <w:r>
        <w:t xml:space="preserve">Mandating systems thinking training for all public works managers within the</w:t>
      </w:r>
      <w:r>
        <w:t xml:space="preserve"> </w:t>
      </w:r>
      <w:r>
        <w:rPr>
          <w:iCs/>
          <w:i/>
        </w:rPr>
        <w:t xml:space="preserve">United States Houston</w:t>
      </w:r>
      <w:r>
        <w:t xml:space="preserve"> </w:t>
      </w:r>
      <w:r>
        <w:t xml:space="preserve">metro area.</w:t>
      </w:r>
    </w:p>
    <w:p>
      <w:pPr>
        <w:pStyle w:val="FirstParagraph"/>
      </w:pPr>
      <w:r>
        <w:t xml:space="preserve">The success of these initiatives will define whether Houston becomes a model for resilient urban engineering in the United States—or a cautionary tale. This dissertation affirms that without dedicated Systems Engineers who understand Houston’s soul, its systems will remain fragmented, vulnerable, and unequal. The time to embed this contextual expertise is now.</w:t>
      </w:r>
    </w:p>
    <w:p>
      <w:pPr>
        <w:pStyle w:val="BodyText"/>
      </w:pPr>
      <w:r>
        <w:rPr>
          <w:iCs/>
          <w:i/>
        </w:rPr>
        <w:t xml:space="preserve">Word Count: 857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in United States Houston Context</dc:title>
  <dc:creator/>
  <dc:language>en</dc:language>
  <cp:keywords/>
  <dcterms:created xsi:type="dcterms:W3CDTF">2026-10-24T22:53:18Z</dcterms:created>
  <dcterms:modified xsi:type="dcterms:W3CDTF">2026-10-24T22:53:18Z</dcterms:modified>
</cp:coreProperties>
</file>

<file path=docProps/custom.xml><?xml version="1.0" encoding="utf-8"?>
<Properties xmlns="http://schemas.openxmlformats.org/officeDocument/2006/custom-properties" xmlns:vt="http://schemas.openxmlformats.org/officeDocument/2006/docPropsVTypes"/>
</file>