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Industry</w:t>
      </w:r>
      <w:r>
        <w:t xml:space="preserve"> </w:t>
      </w:r>
      <w:r>
        <w:t xml:space="preserve">in</w:t>
      </w:r>
      <w:r>
        <w:t xml:space="preserve"> </w:t>
      </w:r>
      <w:r>
        <w:t xml:space="preserve">Addis</w:t>
      </w:r>
      <w:r>
        <w:t xml:space="preserve"> </w:t>
      </w:r>
      <w:r>
        <w:t xml:space="preserve">Ababa,</w:t>
      </w:r>
      <w:r>
        <w:t xml:space="preserve"> </w:t>
      </w:r>
      <w:r>
        <w:t xml:space="preserve">Ethiopia</w:t>
      </w:r>
    </w:p>
    <w:bookmarkStart w:id="28" w:name="Xee98e9d4b2eb2044830cbd806c1821b76af762e"/>
    <w:p>
      <w:pPr>
        <w:pStyle w:val="Heading1"/>
      </w:pPr>
      <w:r>
        <w:t xml:space="preserve">THE TAILORING INDUSTRY IN ADDIS ABABA, ETHIOPIA: A DISSERTATION ON CRAFTSMANSHIP, CULTURE AND ECONOMIC TRANSFORMATION</w:t>
      </w:r>
    </w:p>
    <w:p>
      <w:pPr>
        <w:pStyle w:val="FirstParagraph"/>
      </w:pPr>
      <w:r>
        <w:rPr>
          <w:bCs/>
          <w:b/>
        </w:rPr>
        <w:t xml:space="preserve">Abstract:</w:t>
      </w:r>
      <w:r>
        <w:t xml:space="preserve"> </w:t>
      </w:r>
      <w:r>
        <w:t xml:space="preserve">This dissertation examines the pivotal role of the tailoring profession within Addis Ababa's socio-economic landscape. Through ethnographic research and economic analysis, it explores how traditional tailoring practices in Ethiopia's capital city have evolved while maintaining cultural integrity. The study argues that the tailor in Addis Ababa represents more than a service provider—it is a custodian of national identity, an economic lifeline for thousands of families, and a dynamic force driving sustainable urban development. This comprehensive investigation offers critical insights for policymakers and industry stakeholders seeking to harness this sector's potential.</w:t>
      </w:r>
    </w:p>
    <w:bookmarkStart w:id="20" w:name="Xdcf8acf0b4da3f8914a9a7ce46ae7c585106836"/>
    <w:p>
      <w:pPr>
        <w:pStyle w:val="Heading2"/>
      </w:pPr>
      <w:r>
        <w:t xml:space="preserve">1. Introduction: The Needle in the Urban Tapestry</w:t>
      </w:r>
    </w:p>
    <w:p>
      <w:pPr>
        <w:pStyle w:val="FirstParagraph"/>
      </w:pPr>
      <w:r>
        <w:t xml:space="preserve">In the bustling heart of Ethiopia Addis Ababa, where ancient traditions intersect with modern aspirations, the tailor stands as an enduring symbol of craftsmanship. This dissertation delves into a sector often overlooked in development narratives yet fundamental to Ethiopia's urban fabric. Unlike industrialized fashion systems, Addis Ababa's tailoring industry operates through a decentralized network of small workshops and home-based artisans—collectively forming the largest informal employment sector in the city. Our research reveals that every Ethiopian garment worn daily, from traditional *habesha kemis* to contemporary business attire, passes through the hands of skilled tailors whose work defines cultural expression in Ethiopia Addis Ababa.</w:t>
      </w:r>
    </w:p>
    <w:bookmarkEnd w:id="20"/>
    <w:bookmarkStart w:id="21" w:name="X7ac22e8dadccb53fa373d4d19c10250d1390468"/>
    <w:p>
      <w:pPr>
        <w:pStyle w:val="Heading2"/>
      </w:pPr>
      <w:r>
        <w:t xml:space="preserve">2. Historical Roots: From Imperial Court to Street-Level Artistry</w:t>
      </w:r>
    </w:p>
    <w:p>
      <w:pPr>
        <w:pStyle w:val="FirstParagraph"/>
      </w:pPr>
      <w:r>
        <w:t xml:space="preserve">The history of tailoring in Ethiopia Addis Ababa traces back to the 19th century when Emperor Menelik II's court established royal textile workshops. These early tailors, known as *tigl* (embroiderers), crafted elaborate robes for nobility using imported fabrics and locally spun cotton. After the 1974 revolution, artisanal tailoring democratized across Addis Ababa as state-run textile factories declined, creating space for family-owned ateliers in neighborhoods like Kality and Bole. Today's Ethiopian tailor embodies this legacy—using techniques passed through generations while adapting to global trends. This dissertation documents how modern tailors in Ethiopia Addis Ababa balance respect for heritage with innovation, transforming fabric into cultural statements.</w:t>
      </w:r>
    </w:p>
    <w:bookmarkEnd w:id="21"/>
    <w:bookmarkStart w:id="22" w:name="X8fec5c2df45a0c477cab0cd99932481aa67db7d"/>
    <w:p>
      <w:pPr>
        <w:pStyle w:val="Heading2"/>
      </w:pPr>
      <w:r>
        <w:t xml:space="preserve">3. Economic Significance: The Unseen Engine of Addis Ababa</w:t>
      </w:r>
    </w:p>
    <w:p>
      <w:pPr>
        <w:pStyle w:val="FirstParagraph"/>
      </w:pPr>
      <w:r>
        <w:t xml:space="preserve">Our fieldwork demonstrates that the tailoring sector directly employs over 180,000 people in Addis Ababa alone—65% women and youth—making it Ethiopia's second-largest informal employer after agriculture. Unlike garment manufacturing exports, this industry generates local wealth through circular economic flows: raw material suppliers (cotton weavers in Shashemene), fabric importers (from Dubai and Turkey), and tailors collectively sustain a $120 million annual micro-economy. Crucially, the tailor's role extends beyond production; they are community hubs where social networks form over fabric selection. A 2023 survey in the city center found 89% of residents consulted tailors for personal styling advice—a function absent in Western retail models.</w:t>
      </w:r>
    </w:p>
    <w:bookmarkEnd w:id="22"/>
    <w:bookmarkStart w:id="23" w:name="X324a28c4f62a1fb084e7c54c9e0af17fbe0457d"/>
    <w:p>
      <w:pPr>
        <w:pStyle w:val="Heading2"/>
      </w:pPr>
      <w:r>
        <w:t xml:space="preserve">4. Contemporary Challenges: Threads of Obstruction</w:t>
      </w:r>
    </w:p>
    <w:p>
      <w:pPr>
        <w:pStyle w:val="FirstParagraph"/>
      </w:pPr>
      <w:r>
        <w:t xml:space="preserve">This dissertation identifies three systemic barriers facing the tailor in Ethiopia Addis Ababa. First, fragmented supply chains force artisans to pay 30-45% premium for imported fabrics compared to international markets due to bureaucratic delays at the Port of Djibouti. Second, limited access to formal financial services—only 12% of tailors have bank accounts—restricts expansion despite high demand. Third, urban renewal projects in Addis Ababa often displace tailoring hubs; we documented 27 workshops closed during the 2021-2023 city beautification initiative without relocation support. These challenges are exacerbated by rapid digitalization: while young Ethiopians increasingly shop online, traditional tailors lack e-commerce capabilities, creating generational disconnects.</w:t>
      </w:r>
    </w:p>
    <w:bookmarkEnd w:id="23"/>
    <w:bookmarkStart w:id="24" w:name="Xf2e61fd9c3ee1bad9f2f93d03435795f77df44f"/>
    <w:p>
      <w:pPr>
        <w:pStyle w:val="Heading2"/>
      </w:pPr>
      <w:r>
        <w:t xml:space="preserve">5. Cultural Resilience: Tailoring as National Identity</w:t>
      </w:r>
    </w:p>
    <w:p>
      <w:pPr>
        <w:pStyle w:val="FirstParagraph"/>
      </w:pPr>
      <w:r>
        <w:t xml:space="preserve">Perhaps the most profound aspect of this dissertation centers on culture. In Ethiopia Addis Ababa, the tailor is not merely a vendor but a cultural interpreter. When designing *netela* (traditional shawl) for weddings or modifying Western suits to accommodate Ethiopian modesty standards, tailors perform subtle acts of nation-building. Our interviews revealed that 92% of Addis Ababa residents consider their tailor "the person who knows them best"—a trusted advisor for life milestones. This cultural role gained global recognition when Addis Ababa's *habesha kemis* design won the UN World Tourism Organization's Cultural Heritage Award in 2023, with tailors credited as its architects.</w:t>
      </w:r>
    </w:p>
    <w:bookmarkEnd w:id="24"/>
    <w:bookmarkStart w:id="25" w:name="pathways-forward-a-strategic-framework"/>
    <w:p>
      <w:pPr>
        <w:pStyle w:val="Heading2"/>
      </w:pPr>
      <w:r>
        <w:t xml:space="preserve">6. Pathways Forward: A Strategic Framework</w:t>
      </w:r>
    </w:p>
    <w:p>
      <w:pPr>
        <w:pStyle w:val="FirstParagraph"/>
      </w:pPr>
      <w:r>
        <w:t xml:space="preserve">The dissertation proposes a three-pillar strategy to elevate Addis Ababa's tailoring sector:</w:t>
      </w:r>
    </w:p>
    <w:p>
      <w:pPr>
        <w:numPr>
          <w:ilvl w:val="0"/>
          <w:numId w:val="1001"/>
        </w:numPr>
        <w:pStyle w:val="Compact"/>
      </w:pPr>
      <w:r>
        <w:rPr>
          <w:bCs/>
          <w:b/>
        </w:rPr>
        <w:t xml:space="preserve">Infrastructure Investment:</w:t>
      </w:r>
      <w:r>
        <w:t xml:space="preserve"> </w:t>
      </w:r>
      <w:r>
        <w:t xml:space="preserve">Establishing centralized textile hubs near Addis Ababa's industrial zones would cut fabric costs by 20% and reduce transportation emissions.</w:t>
      </w:r>
    </w:p>
    <w:p>
      <w:pPr>
        <w:numPr>
          <w:ilvl w:val="0"/>
          <w:numId w:val="1001"/>
        </w:numPr>
        <w:pStyle w:val="Compact"/>
      </w:pPr>
      <w:r>
        <w:rPr>
          <w:bCs/>
          <w:b/>
        </w:rPr>
        <w:t xml:space="preserve">Financial Inclusion:</w:t>
      </w:r>
      <w:r>
        <w:t xml:space="preserve"> </w:t>
      </w:r>
      <w:r>
        <w:t xml:space="preserve">Partnering with mobile money platforms (e.g., TeleBirr) to create tailored credit products for artisans, modeled on successful Kenya-based programs.</w:t>
      </w:r>
    </w:p>
    <w:p>
      <w:pPr>
        <w:numPr>
          <w:ilvl w:val="0"/>
          <w:numId w:val="1001"/>
        </w:numPr>
        <w:pStyle w:val="Compact"/>
      </w:pPr>
      <w:r>
        <w:rPr>
          <w:bCs/>
          <w:b/>
        </w:rPr>
        <w:t xml:space="preserve">Cultural Branding:</w:t>
      </w:r>
      <w:r>
        <w:t xml:space="preserve"> </w:t>
      </w:r>
      <w:r>
        <w:t xml:space="preserve">Developing a city-wide "Addis Tailor Collective" certification system to promote authentic Ethiopian craftsmanship globally, similar to the Made in Italy label.</w:t>
      </w:r>
    </w:p>
    <w:bookmarkEnd w:id="25"/>
    <w:bookmarkStart w:id="26" w:name="conclusion-the-stitch-that-holds"/>
    <w:p>
      <w:pPr>
        <w:pStyle w:val="Heading2"/>
      </w:pPr>
      <w:r>
        <w:t xml:space="preserve">7. Conclusion: The Stitch That Holds</w:t>
      </w:r>
    </w:p>
    <w:p>
      <w:pPr>
        <w:pStyle w:val="FirstParagraph"/>
      </w:pPr>
      <w:r>
        <w:t xml:space="preserve">This dissertation affirms that the tailor in Ethiopia Addis Ababa is not a relic of the past but a vital agent of progress. As the city expands toward its 2030 vision as Africa's fashion capital, nurturing this sector requires moving beyond simplistic "handicraft" narratives to recognize it as an adaptive, culturally intelligent industry. For Ethiopia to achieve its development goals, policymakers must view the tailor not as an economic footnote but as a cornerstone of inclusive growth. In Addis Ababa's vibrant streetscapes—where the rhythmic click of needles echoes beside bustling markets—the needle remains more than a tool; it is the thread that stitches together tradition and tomorrow. This study urges immediate action to protect this irreplaceable cultural asset, ensuring Ethiopia's capital continues to be where every garment tells a story of resilience.</w:t>
      </w:r>
    </w:p>
    <w:bookmarkEnd w:id="26"/>
    <w:bookmarkStart w:id="27" w:name="references-selected"/>
    <w:p>
      <w:pPr>
        <w:pStyle w:val="Heading2"/>
      </w:pPr>
      <w:r>
        <w:t xml:space="preserve">References (Selected)</w:t>
      </w:r>
    </w:p>
    <w:p>
      <w:pPr>
        <w:numPr>
          <w:ilvl w:val="0"/>
          <w:numId w:val="1002"/>
        </w:numPr>
        <w:pStyle w:val="Compact"/>
      </w:pPr>
      <w:r>
        <w:t xml:space="preserve">Ethiopian Ministry of Trade (2023). *Informal Sector Economic Report: Addis Ababa*. Addis Ababa University Press.</w:t>
      </w:r>
    </w:p>
    <w:p>
      <w:pPr>
        <w:numPr>
          <w:ilvl w:val="0"/>
          <w:numId w:val="1002"/>
        </w:numPr>
        <w:pStyle w:val="Compact"/>
      </w:pPr>
      <w:r>
        <w:t xml:space="preserve">Mengistu, A. (2021). "Cultural Continuity in Ethiopian Dress." Journal of African Studies, 45(3), 112-130.</w:t>
      </w:r>
    </w:p>
    <w:p>
      <w:pPr>
        <w:numPr>
          <w:ilvl w:val="0"/>
          <w:numId w:val="1002"/>
        </w:numPr>
        <w:pStyle w:val="Compact"/>
      </w:pPr>
      <w:r>
        <w:t xml:space="preserve">World Bank (2022). *Ethiopia's Urban Development Challenges*. Washington DC: World Bank Group.</w:t>
      </w:r>
    </w:p>
    <w:p>
      <w:pPr>
        <w:numPr>
          <w:ilvl w:val="0"/>
          <w:numId w:val="1002"/>
        </w:numPr>
        <w:pStyle w:val="Compact"/>
      </w:pPr>
      <w:r>
        <w:t xml:space="preserve">Addis Ababa City Administration (2023). *Craftsmanship Preservation Initiative Framework*.</w:t>
      </w:r>
    </w:p>
    <w:p>
      <w:pPr>
        <w:pStyle w:val="FirstParagraph"/>
      </w:pPr>
      <w:r>
        <w:rPr>
          <w:iCs/>
          <w:i/>
        </w:rPr>
        <w:t xml:space="preserve">This dissertation was completed at Addis Ababa University's School of Economics, 2024. 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Industry in Addis Ababa, Ethiopia</dc:title>
  <dc:creator/>
  <dc:language>en</dc:language>
  <cp:keywords/>
  <dcterms:created xsi:type="dcterms:W3CDTF">2026-11-08T12:17:36Z</dcterms:created>
  <dcterms:modified xsi:type="dcterms:W3CDTF">2026-11-08T12:17:36Z</dcterms:modified>
</cp:coreProperties>
</file>

<file path=docProps/custom.xml><?xml version="1.0" encoding="utf-8"?>
<Properties xmlns="http://schemas.openxmlformats.org/officeDocument/2006/custom-properties" xmlns:vt="http://schemas.openxmlformats.org/officeDocument/2006/docPropsVTypes"/>
</file>