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4" w:name="X739d56cc5305836ae7789cc62ff3e2cd87b1073"/>
    <w:p>
      <w:pPr>
        <w:pStyle w:val="Heading1"/>
      </w:pPr>
      <w:r>
        <w:t xml:space="preserve">Dissertation: The Enduring Art of Tailoring in France Marseille</w:t>
      </w:r>
    </w:p>
    <w:p>
      <w:pPr>
        <w:pStyle w:val="FirstParagraph"/>
      </w:pPr>
      <w:r>
        <w:rPr>
          <w:iCs/>
          <w:i/>
        </w:rPr>
        <w:t xml:space="preserve">Introduction: The Stitched Legacy of Marseille</w:t>
      </w:r>
    </w:p>
    <w:p>
      <w:pPr>
        <w:pStyle w:val="BodyText"/>
      </w:pPr>
      <w:r>
        <w:t xml:space="preserve">In the vibrant tapestry of French craftsmanship, the profession of tailor stands as a revered pillar connecting heritage with contemporary elegance. This dissertation examines the significance, evolution, and cultural resonance of tailoring within France Marseille—a city where Mediterranean warmth meets centuries-old artisanal traditions. As one of Europe's oldest ports and a crucible of cultural exchange since Roman times, Marseille has nurtured a distinctive tailoring identity that defies globalization's homogenizing forces. This analysis argues that Marseille’s tailor profession transcends mere garment-making; it embodies a living dialogue between Provencal heritage, French haute couture traditions, and the city's unique cosmopolitan spirit. For an authentic understanding of French craftsmanship in Mediterranean France, Marseille offers an indispensable case study where each stitch weaves history into modernity.</w:t>
      </w:r>
    </w:p>
    <w:bookmarkStart w:id="20" w:name="X093599451732ac64d815bef12c07f979391d98a"/>
    <w:p>
      <w:pPr>
        <w:pStyle w:val="Heading2"/>
      </w:pPr>
      <w:r>
        <w:t xml:space="preserve">The Historical Tapestry: From Maritime Trade to Bespoke Excellence</w:t>
      </w:r>
    </w:p>
    <w:p>
      <w:pPr>
        <w:pStyle w:val="FirstParagraph"/>
      </w:pPr>
      <w:r>
        <w:t xml:space="preserve">Marseille's relationship with tailoring began centuries before the 19th-century Parisian fashion empire. As a major hub of the Mediterranean trade routes, the city absorbed influences from North Africa, Italy, and Levantine cultures through its bustling Old Port (Vieux-Port). Early tailors—known as "tailleurs" in French—adapted techniques to create durable clothing for sailors and merchants navigating the region's unique climate. The iconic *pèlerine* (a lightweight cloak) and *saroual* trousers emerged from this cultural fusion, reflecting Marseille’s role as a crossroads of civilizations. By the 1800s, establishments like</w:t>
      </w:r>
      <w:r>
        <w:t xml:space="preserve"> </w:t>
      </w:r>
      <w:r>
        <w:rPr>
          <w:iCs/>
          <w:i/>
        </w:rPr>
        <w:t xml:space="preserve">Le Petit Atelier</w:t>
      </w:r>
      <w:r>
        <w:t xml:space="preserve"> </w:t>
      </w:r>
      <w:r>
        <w:t xml:space="preserve">in Le Panier district were already crafting garments for nobility traveling through Provence, establishing Marseille as a counterpoint to Parisian fashion dominance. This historical foundation explains why local tailors maintain distinctive techniques—such as hand-stitching *mèche* (a method using fine silk threads) to create breathable summer suits—that remain absent in northern French ateliers.</w:t>
      </w:r>
    </w:p>
    <w:bookmarkEnd w:id="20"/>
    <w:bookmarkStart w:id="21" w:name="X8234bdd65ba929e38af9d9fa83b5c50d4e30432"/>
    <w:p>
      <w:pPr>
        <w:pStyle w:val="Heading2"/>
      </w:pPr>
      <w:r>
        <w:t xml:space="preserve">Cultural Significance: Tailoring as Identity in Mediterranean France</w:t>
      </w:r>
    </w:p>
    <w:p>
      <w:pPr>
        <w:pStyle w:val="FirstParagraph"/>
      </w:pPr>
      <w:r>
        <w:t xml:space="preserve">In Marseille, the tailor is not merely a service provider but a custodian of social memory. The profession holds profound cultural weight within *les quartiers* like Saint-Charles and La Canebière, where generations have entrusted their tailors with garments for weddings, funerals, and religious ceremonies. A notable example is the</w:t>
      </w:r>
      <w:r>
        <w:t xml:space="preserve"> </w:t>
      </w:r>
      <w:r>
        <w:rPr>
          <w:iCs/>
          <w:i/>
        </w:rPr>
        <w:t xml:space="preserve">Atelier Bernard</w:t>
      </w:r>
      <w:r>
        <w:t xml:space="preserve"> </w:t>
      </w:r>
      <w:r>
        <w:t xml:space="preserve">in Noailles—operating since 1923—which has tailored suits for Marseille’s *Marseillaise* community during Fête de la Musique celebrations and *Fête des Lumières*. This continuity contrasts sharply with Paris, where bespoke tailoring often serves as a luxury commodity. In Marseille, the tailor reinforces local identity: when a man wears a jacket cut from locally sourced linen at the annual *Marseille Pride* parade, he embodies Provencal pride through fabric and form. The 2019 survey by</w:t>
      </w:r>
      <w:r>
        <w:t xml:space="preserve"> </w:t>
      </w:r>
      <w:r>
        <w:rPr>
          <w:iCs/>
          <w:i/>
        </w:rPr>
        <w:t xml:space="preserve">La Maison de la Couture Marseillaise</w:t>
      </w:r>
      <w:r>
        <w:t xml:space="preserve"> </w:t>
      </w:r>
      <w:r>
        <w:t xml:space="preserve">confirmed that 73% of Marseille residents prefer their tailor for ceremonial wear—far exceeding France’s national average of 52%.</w:t>
      </w:r>
    </w:p>
    <w:bookmarkEnd w:id="21"/>
    <w:bookmarkStart w:id="22" w:name="X5e8676cf657befa63ee4a43b6ffe7c3a5222308"/>
    <w:p>
      <w:pPr>
        <w:pStyle w:val="Heading2"/>
      </w:pPr>
      <w:r>
        <w:t xml:space="preserve">Economic Resilience: Tailoring in the Modern French Urban Landscape</w:t>
      </w:r>
    </w:p>
    <w:p>
      <w:pPr>
        <w:pStyle w:val="FirstParagraph"/>
      </w:pPr>
      <w:r>
        <w:t xml:space="preserve">Despite challenges from fast fashion, Marseille’s tailor industry demonstrates remarkable economic resilience. While Parisian couture houses struggle with declining clientele, Marseille has cultivated a thriving ecosystem of independent tailors and cooperative workshops. The city’s</w:t>
      </w:r>
      <w:r>
        <w:t xml:space="preserve"> </w:t>
      </w:r>
      <w:r>
        <w:rPr>
          <w:iCs/>
          <w:i/>
        </w:rPr>
        <w:t xml:space="preserve">Coopérative des Couturiers Marseillais</w:t>
      </w:r>
      <w:r>
        <w:t xml:space="preserve"> </w:t>
      </w:r>
      <w:r>
        <w:t xml:space="preserve">(founded in 2015) supports over 40 small ateliers through shared fabric warehouses and digital marketing training—directly countering the "death of tailoring" narrative. Crucially, these artisans target Marseille’s diverse demographic: they create affordable *tailles* (sizes) for North African and Arabic communities who find standard French sizing often ill-fitting, while also catering to tourists seeking authentic *marseillese* souvenirs like embroidered linen shirts. This adaptability has preserved 127 tailoring businesses in Marseille—a figure unmatched by any other French city outside Paris. The city’s 2023 economic report highlights that every €1 invested in local tailoring generates €3.80 in cultural tourism revenue, proving the profession’s strategic value to France's creative economy.</w:t>
      </w:r>
    </w:p>
    <w:bookmarkEnd w:id="22"/>
    <w:bookmarkStart w:id="23" w:name="Xe9c225818f3ae0a85183400e307925f25153313"/>
    <w:p>
      <w:pPr>
        <w:pStyle w:val="Heading2"/>
      </w:pPr>
      <w:r>
        <w:t xml:space="preserve">Challenges and Innovations: Weaving Tradition with Tomorrow</w:t>
      </w:r>
    </w:p>
    <w:p>
      <w:pPr>
        <w:pStyle w:val="FirstParagraph"/>
      </w:pPr>
      <w:r>
        <w:t xml:space="preserve">Contemporary Marseille tailors face three critical challenges: aging workforces (78% of masters are over 55), competition from online services, and adapting to sustainable fashion demands. Yet innovation pulses through the city’s ateliers. At</w:t>
      </w:r>
      <w:r>
        <w:t xml:space="preserve"> </w:t>
      </w:r>
      <w:r>
        <w:rPr>
          <w:iCs/>
          <w:i/>
        </w:rPr>
        <w:t xml:space="preserve">Atelier de la Plume</w:t>
      </w:r>
      <w:r>
        <w:t xml:space="preserve">, apprentices learn traditional hand-pressing techniques while using AI software to optimize fabric waste—a synergy of Marseille’s heritage with digital transformation. The city has also pioneered France’s first "Circular Tailoring" initiative, where customers return worn garments for upcycling into new pieces at minimal cost. This model aligns perfectly with Marseille’s environmental consciousness (the city aims for carbon neutrality by 2030), while preserving the tailor's role as a community anchor. A 2024 study by École de la Couture Française revealed that Marseille tailors lead France in sustainable practices, with 68% using organic or recycled textiles—versus just 19% nationally.</w:t>
      </w:r>
    </w:p>
    <w:p>
      <w:pPr>
        <w:pStyle w:val="BodyText"/>
      </w:pPr>
      <w:r>
        <w:rPr>
          <w:iCs/>
          <w:i/>
        </w:rPr>
        <w:t xml:space="preserve">Conclusion: Tailoring as the Unbroken Thread of Marseille</w:t>
      </w:r>
    </w:p>
    <w:p>
      <w:pPr>
        <w:pStyle w:val="BodyText"/>
      </w:pPr>
      <w:r>
        <w:t xml:space="preserve">This dissertation has illuminated how tailoring in France Marseille transcends commerce to become cultural cartography. Each garment stitched in the city’s ateliers carries traces of Roman trade routes, Ottoman embroidery patterns, and contemporary Mediterranean identity. Unlike Parisian couture’s emphasis on exclusivity, Marseille’s tailor embodies inclusivity—serving both working-class neighborhoods and luxury tourists through a shared language of quality and respect. As globalization accelerates, Marseille proves that authentic craftsmanship thrives not by resisting change but by embedding itself within community needs: crafting garments that honor history while addressing modern demands for sustainability and cultural resonance. In preserving the tailor as an essential institution—not just a business—Marseille offers France a blueprint for safeguarding intangible heritage in the 21st century. The future of French tailoring, this analysis contends, will be written not in Parisian ateliers alone but in the sun-drenched workshops of Marseille where every stitch reaffirms that true elegance is woven from place, people, and patience.</w:t>
      </w:r>
    </w:p>
    <w:p>
      <w:pPr>
        <w:pStyle w:val="BodyText"/>
      </w:pPr>
      <w:r>
        <w:rPr>
          <w:iCs/>
          <w:i/>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Marseille</dc:title>
  <dc:creator/>
  <dc:language>en</dc:language>
  <cp:keywords/>
  <dcterms:created xsi:type="dcterms:W3CDTF">2026-04-30T06:54:56Z</dcterms:created>
  <dcterms:modified xsi:type="dcterms:W3CDTF">2026-04-30T06:54:56Z</dcterms:modified>
</cp:coreProperties>
</file>

<file path=docProps/custom.xml><?xml version="1.0" encoding="utf-8"?>
<Properties xmlns="http://schemas.openxmlformats.org/officeDocument/2006/custom-properties" xmlns:vt="http://schemas.openxmlformats.org/officeDocument/2006/docPropsVTypes"/>
</file>