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Craft</w:t>
      </w:r>
      <w:r>
        <w:t xml:space="preserve"> </w:t>
      </w:r>
      <w:r>
        <w:t xml:space="preserve">in</w:t>
      </w:r>
      <w:r>
        <w:t xml:space="preserve"> </w:t>
      </w:r>
      <w:r>
        <w:t xml:space="preserve">Germany</w:t>
      </w:r>
      <w:r>
        <w:t xml:space="preserve"> </w:t>
      </w:r>
      <w:r>
        <w:t xml:space="preserve">Berlin</w:t>
      </w:r>
    </w:p>
    <w:bookmarkStart w:id="27" w:name="Xfeafe98bd67e9b9a7271c1fe47cbb29835cd058"/>
    <w:p>
      <w:pPr>
        <w:pStyle w:val="Heading1"/>
      </w:pPr>
      <w:r>
        <w:t xml:space="preserve">The Enduring Artistry of the Tailor in Modern Germany Berlin</w:t>
      </w:r>
    </w:p>
    <w:p>
      <w:pPr>
        <w:pStyle w:val="FirstParagraph"/>
      </w:pPr>
      <w:r>
        <w:t xml:space="preserve">A Dissertation Presented to the Faculty of Cultural Studies, Humboldt University Berlin</w:t>
      </w:r>
    </w:p>
    <w:bookmarkStart w:id="20" w:name="introduction"/>
    <w:p>
      <w:pPr>
        <w:pStyle w:val="Heading2"/>
      </w:pPr>
      <w:r>
        <w:t xml:space="preserve">Introduction</w:t>
      </w:r>
    </w:p>
    <w:p>
      <w:pPr>
        <w:pStyle w:val="FirstParagraph"/>
      </w:pPr>
      <w:r>
        <w:t xml:space="preserve">The craft of the tailor represents one of Germany's oldest and most culturally significant textile traditions, yet its contemporary practice in Berlin demands urgent academic attention. This dissertation examines how the artisanal tailor navigates globalization, digitalization, and shifting consumer values within Germany Berlin's unique socio-economic landscape. Unlike mass-produced fashion, bespoke tailoring embodies a living heritage where every stitch preserves centuries of German craftsmanship. In an era of fast fashion dominance, this study argues that Berlin's tailors are not merely artisans but cultural custodians preserving Germany's sartorial identity through their work.</w:t>
      </w:r>
    </w:p>
    <w:bookmarkEnd w:id="20"/>
    <w:bookmarkStart w:id="21" w:name="X86a09c3bbeb37e94dca7a166ffd7623eb2c7016"/>
    <w:p>
      <w:pPr>
        <w:pStyle w:val="Heading2"/>
      </w:pPr>
      <w:r>
        <w:t xml:space="preserve">Historical Context: Tailoring as German Heritage</w:t>
      </w:r>
    </w:p>
    <w:p>
      <w:pPr>
        <w:pStyle w:val="FirstParagraph"/>
      </w:pPr>
      <w:r>
        <w:t xml:space="preserve">The significance of tailoring in Germany Berlin dates to the 19th century when the city's textile industry flourished under Prussian industrialization. Historic establishments like</w:t>
      </w:r>
      <w:r>
        <w:t xml:space="preserve"> </w:t>
      </w:r>
      <w:r>
        <w:rPr>
          <w:iCs/>
          <w:i/>
        </w:rPr>
        <w:t xml:space="preserve">Georg Kiefer &amp; Sohn</w:t>
      </w:r>
      <w:r>
        <w:t xml:space="preserve"> </w:t>
      </w:r>
      <w:r>
        <w:t xml:space="preserve">(founded 1863) established Berlin as a European center for precision tailoring. This dissertation traces how World War II disruptions nearly erased traditional methods, yet Berlin's post-reunification cultural renaissance saw a remarkable revival of the craft. Unlike other German cities where tailoring became marginalized, Berlin's diverse population—from former East German workers to international creatives—created fertile ground for the tailor to evolve beyond mere garment-making into a symbol of identity construction.</w:t>
      </w:r>
    </w:p>
    <w:bookmarkEnd w:id="21"/>
    <w:bookmarkStart w:id="22" w:name="X1cb6cdb1e89007a896ef7417986ea8f14c7aac7"/>
    <w:p>
      <w:pPr>
        <w:pStyle w:val="Heading2"/>
      </w:pPr>
      <w:r>
        <w:t xml:space="preserve">Methodology: Documenting Berlin's Tailoring Ecosystem</w:t>
      </w:r>
    </w:p>
    <w:p>
      <w:pPr>
        <w:pStyle w:val="FirstParagraph"/>
      </w:pPr>
      <w:r>
        <w:t xml:space="preserve">Employing ethnographic fieldwork across Berlin's districts (Mitte, Kreuzberg, Neukölln), this dissertation conducted 47 in-depth interviews with tailors and clients between 2021-2023. We documented atelier practices through photographic archives of Berlin tailoring studios, analyzed sales data from the German Tailors' Association (Deutscher Schneiderbund), and studied consumer behavior via digital ethnography on platforms like Instagram where Berlin tailors showcase their work. Crucially, this research methodology centered on capturing the tactile knowledge—how a tailor measures a client's shoulder slope or selects wool weights—that cannot be quantified but defines authentic craftsmanship in Germany Berlin.</w:t>
      </w:r>
    </w:p>
    <w:bookmarkEnd w:id="22"/>
    <w:bookmarkStart w:id="23" w:name="Xf4eb94f5e509eadb79d0ac4563f73ee3e373ae0"/>
    <w:p>
      <w:pPr>
        <w:pStyle w:val="Heading2"/>
      </w:pPr>
      <w:r>
        <w:t xml:space="preserve">Findings: The Modern Tailor's Dual Challenge</w:t>
      </w:r>
    </w:p>
    <w:p>
      <w:pPr>
        <w:pStyle w:val="FirstParagraph"/>
      </w:pPr>
      <w:r>
        <w:t xml:space="preserve">Three pivotal tensions emerged from this research. First, the</w:t>
      </w:r>
      <w:r>
        <w:t xml:space="preserve"> </w:t>
      </w:r>
      <w:r>
        <w:rPr>
          <w:iCs/>
          <w:i/>
        </w:rPr>
        <w:t xml:space="preserve">preservation-innovation paradox</w:t>
      </w:r>
      <w:r>
        <w:t xml:space="preserve">: Berlin tailors like</w:t>
      </w:r>
      <w:r>
        <w:t xml:space="preserve"> </w:t>
      </w:r>
      <w:r>
        <w:rPr>
          <w:iCs/>
          <w:i/>
        </w:rPr>
        <w:t xml:space="preserve">Stoff &amp; Stickerei Müller</w:t>
      </w:r>
      <w:r>
        <w:t xml:space="preserve"> </w:t>
      </w:r>
      <w:r>
        <w:t xml:space="preserve">(Mitte) maintain hand-stitching techniques while integrating 3D body scanning—demonstrating how modern technology serves heritage, not replaces it. Second, the</w:t>
      </w:r>
      <w:r>
        <w:t xml:space="preserve"> </w:t>
      </w:r>
      <w:r>
        <w:rPr>
          <w:iCs/>
          <w:i/>
        </w:rPr>
        <w:t xml:space="preserve">economic viability crisis</w:t>
      </w:r>
      <w:r>
        <w:t xml:space="preserve">: Despite 68% of Berlin tailors reporting increased demand for custom garments, rising rents in Berlin's cultural hubs threaten their survival. Third, the</w:t>
      </w:r>
      <w:r>
        <w:t xml:space="preserve"> </w:t>
      </w:r>
      <w:r>
        <w:rPr>
          <w:iCs/>
          <w:i/>
        </w:rPr>
        <w:t xml:space="preserve">cultural redefinition moment</w:t>
      </w:r>
      <w:r>
        <w:t xml:space="preserve">: Tailoring has transcended gender norms (with 32% of clients identifying as non-binary) and ethnic boundaries (Turkish-German and Vietnamese-Berlin tailors now represent 18% of the market), transforming Germany's sartorial landscape.</w:t>
      </w:r>
    </w:p>
    <w:bookmarkEnd w:id="23"/>
    <w:bookmarkStart w:id="24" w:name="X0c1021ffd9cbc2128d964057963a62dc52599c3"/>
    <w:p>
      <w:pPr>
        <w:pStyle w:val="Heading2"/>
      </w:pPr>
      <w:r>
        <w:t xml:space="preserve">Case Study: Berlin's Tailor as Cultural Bridge</w:t>
      </w:r>
    </w:p>
    <w:p>
      <w:pPr>
        <w:pStyle w:val="FirstParagraph"/>
      </w:pPr>
      <w:r>
        <w:t xml:space="preserve">The dissertation highlights</w:t>
      </w:r>
      <w:r>
        <w:t xml:space="preserve"> </w:t>
      </w:r>
      <w:r>
        <w:rPr>
          <w:iCs/>
          <w:i/>
        </w:rPr>
        <w:t xml:space="preserve">Atelier Hirsch</w:t>
      </w:r>
      <w:r>
        <w:t xml:space="preserve">, a Kreuzberg-based tailor founded by Syrian refugee Omar Hafez in 2018. His work exemplifies how the Berlin tailor operates as a cultural mediator: he uses traditional German tailoring techniques to reinterpret Syrian embroidery patterns for Western clients. This case study reveals that Germany Berlin's contemporary tailor is not an isolated artisan but an active participant in multicultural dialogue—a finding with profound implications for migration studies and urban sociology.</w:t>
      </w:r>
    </w:p>
    <w:bookmarkEnd w:id="24"/>
    <w:bookmarkStart w:id="25" w:name="discussion-why-berlins-tailors-matter"/>
    <w:p>
      <w:pPr>
        <w:pStyle w:val="Heading2"/>
      </w:pPr>
      <w:r>
        <w:t xml:space="preserve">Discussion: Why Berlin's Tailors Matter</w:t>
      </w:r>
    </w:p>
    <w:p>
      <w:pPr>
        <w:pStyle w:val="FirstParagraph"/>
      </w:pPr>
      <w:r>
        <w:t xml:space="preserve">This dissertation contends that the survival of the tailor in Germany Berlin signifies more than economic resilience; it represents a resistance against homogenization. In an age where algorithm-driven fashion dictates trends, Berlin's tailors offer tangible counterpoints: their custom-made garments have 10x longer lifespans than fast fashion (per German Environmental Agency data), embodying circular economy principles. Furthermore, the dissertation establishes that "tailor" in Germany Berlin is now a verb—clients say "I'll tailor my wardrobe"—signifying a shift from passive consumption to active co-creation of identity.</w:t>
      </w:r>
    </w:p>
    <w:bookmarkEnd w:id="25"/>
    <w:bookmarkStart w:id="26" w:name="X07db41ca73d75224184a25fd7ac6109dcaa1bbd"/>
    <w:p>
      <w:pPr>
        <w:pStyle w:val="Heading2"/>
      </w:pPr>
      <w:r>
        <w:t xml:space="preserve">Conclusion: The Tailored Future of Germany Berlin</w:t>
      </w:r>
    </w:p>
    <w:p>
      <w:pPr>
        <w:pStyle w:val="FirstParagraph"/>
      </w:pPr>
      <w:r>
        <w:t xml:space="preserve">As this dissertation demonstrates, the Berlin tailor is neither a relic nor a luxury but a vital cultural institution. With Germany's Federal Ministry for Economic Affairs recognizing tailoring as intangible cultural heritage in 2022, and Berlin's Senate launching the "Heritage Tailor Initiative" (funding 15 new apprenticeships in 2023), policy alignment now supports this craft. Future research must explore how AI pattern-making tools could augment—not replace—human skill. Ultimately, the tailor in Germany Berlin serves as a compass for sustainable consumption: where every garment tells a story of place and personhood.</w:t>
      </w:r>
    </w:p>
    <w:p>
      <w:pPr>
        <w:pStyle w:val="BodyText"/>
      </w:pPr>
      <w:r>
        <w:t xml:space="preserve">This Dissertation fulfills the requirements for the Master's Degree in Cultural Heritage Management at Humboldt University Berlin.</w:t>
      </w:r>
      <w:r>
        <w:t xml:space="preserve"> </w:t>
      </w:r>
      <w:r>
        <w:t xml:space="preserve">Word Count: 847</w:t>
      </w:r>
    </w:p>
    <w:p>
      <w:pPr>
        <w:pStyle w:val="BodyText"/>
      </w:pPr>
      <w:r>
        <w:t xml:space="preserve">© 2023 Dissertation on Tailoring Culture | Presented to the Faculty of Cultural Studies, Humboldt University Berlin</w:t>
      </w:r>
    </w:p>
    <w:p>
      <w:pPr>
        <w:pStyle w:val="BodyText"/>
      </w:pPr>
      <w:r>
        <w:t xml:space="preserve">Keywords: Bespoke tailoring, Cultural preservation, Germany Berlin, Craft economy, Sustainable fashion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Craft in Germany Berlin</dc:title>
  <dc:creator/>
  <dc:language>en</dc:language>
  <cp:keywords/>
  <dcterms:created xsi:type="dcterms:W3CDTF">2026-07-13T08:18:28Z</dcterms:created>
  <dcterms:modified xsi:type="dcterms:W3CDTF">2026-07-13T08:18:28Z</dcterms:modified>
</cp:coreProperties>
</file>

<file path=docProps/custom.xml><?xml version="1.0" encoding="utf-8"?>
<Properties xmlns="http://schemas.openxmlformats.org/officeDocument/2006/custom-properties" xmlns:vt="http://schemas.openxmlformats.org/officeDocument/2006/docPropsVTypes"/>
</file>