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06f63ab3878805dbc4a2c86d37be74f6a9831c"/>
    <w:p>
      <w:pPr>
        <w:pStyle w:val="Heading1"/>
      </w:pPr>
      <w:r>
        <w:t xml:space="preserve">The Enduring Craft: A Dissertation on the Tailor in Munich, Germany</w:t>
      </w:r>
    </w:p>
    <w:p>
      <w:pPr>
        <w:pStyle w:val="FirstParagraph"/>
      </w:pPr>
      <w:r>
        <w:t xml:space="preserve">This scholarly dissertation explores the profound cultural, economic, and historical significance of the</w:t>
      </w:r>
      <w:r>
        <w:t xml:space="preserve"> </w:t>
      </w:r>
      <w:r>
        <w:rPr>
          <w:iCs/>
          <w:i/>
        </w:rPr>
        <w:t xml:space="preserve">Tailor</w:t>
      </w:r>
      <w:r>
        <w:t xml:space="preserve"> </w:t>
      </w:r>
      <w:r>
        <w:t xml:space="preserve">within the vibrant urban landscape of Munich, Germany. It contends that despite rapid industrialization and globalized fashion trends, the traditional</w:t>
      </w:r>
      <w:r>
        <w:t xml:space="preserve"> </w:t>
      </w:r>
      <w:r>
        <w:rPr>
          <w:iCs/>
          <w:i/>
        </w:rPr>
        <w:t xml:space="preserve">Tailor</w:t>
      </w:r>
      <w:r>
        <w:t xml:space="preserve"> </w:t>
      </w:r>
      <w:r>
        <w:t xml:space="preserve">remains an indispensable artisanal pillar in Munich’s identity as a city deeply rooted in heritage while embracing modernity. This investigation delves into the evolution of tailoring from its 19th-century origins to its contemporary role as a symbol of quality, sustainability, and German craftsmanship within Germany's cultural capital: Munich.</w:t>
      </w:r>
    </w:p>
    <w:bookmarkStart w:id="20" w:name="historical-foundations-in-munich"/>
    <w:p>
      <w:pPr>
        <w:pStyle w:val="Heading2"/>
      </w:pPr>
      <w:r>
        <w:t xml:space="preserve">Historical Foundations in Munich</w:t>
      </w:r>
    </w:p>
    <w:p>
      <w:pPr>
        <w:pStyle w:val="FirstParagraph"/>
      </w:pPr>
      <w:r>
        <w:t xml:space="preserve">The story of the</w:t>
      </w:r>
      <w:r>
        <w:t xml:space="preserve"> </w:t>
      </w:r>
      <w:r>
        <w:rPr>
          <w:iCs/>
          <w:i/>
        </w:rPr>
        <w:t xml:space="preserve">Tailor</w:t>
      </w:r>
      <w:r>
        <w:t xml:space="preserve"> </w:t>
      </w:r>
      <w:r>
        <w:t xml:space="preserve">in Munich is intrinsically linked to the city's transformation from a regional duchy to a cosmopolitan European hub. Post-1815, following Bavaria's consolidation under King Ludwig I, Munich experienced an architectural and cultural renaissance. This period saw the rise of bespoke tailoring as essential for the burgeoning aristocracy, bourgeoisie, and diplomatic corps. Tailors like</w:t>
      </w:r>
      <w:r>
        <w:t xml:space="preserve"> </w:t>
      </w:r>
      <w:r>
        <w:rPr>
          <w:iCs/>
          <w:i/>
        </w:rPr>
        <w:t xml:space="preserve">Georg Schreiber</w:t>
      </w:r>
      <w:r>
        <w:t xml:space="preserve">, established in 1823 on Munich’s iconic Kaufingerstraße, became synonymous with precision and elegance—a legacy that still defines Munich’s sartorial ethos. The</w:t>
      </w:r>
      <w:r>
        <w:t xml:space="preserve"> </w:t>
      </w:r>
      <w:r>
        <w:rPr>
          <w:iCs/>
          <w:i/>
        </w:rPr>
        <w:t xml:space="preserve">Tailor</w:t>
      </w:r>
      <w:r>
        <w:t xml:space="preserve"> </w:t>
      </w:r>
      <w:r>
        <w:t xml:space="preserve">was not merely a tradesperson; they were cultural intermediaries who translated imperial grandeur into wearable art, deeply embedding themselves into the fabric of</w:t>
      </w:r>
      <w:r>
        <w:t xml:space="preserve"> </w:t>
      </w:r>
      <w:r>
        <w:rPr>
          <w:bCs/>
          <w:b/>
        </w:rPr>
        <w:t xml:space="preserve">Germany Munich</w:t>
      </w:r>
      <w:r>
        <w:t xml:space="preserve">. By the early 20th century, Munich had become a center for high-quality textile manufacturing and tailoring innovation in Southern</w:t>
      </w:r>
      <w:r>
        <w:t xml:space="preserve"> </w:t>
      </w:r>
      <w:r>
        <w:rPr>
          <w:bCs/>
          <w:b/>
        </w:rPr>
        <w:t xml:space="preserve">Germany</w:t>
      </w:r>
      <w:r>
        <w:t xml:space="preserve">, with workshops employing intricate embroidery and wool processing techniques unique to the region.</w:t>
      </w:r>
    </w:p>
    <w:bookmarkEnd w:id="20"/>
    <w:bookmarkStart w:id="21" w:name="Xf2c8d0e2c683b7fbf49d47a22ec5f67602ff0b3"/>
    <w:p>
      <w:pPr>
        <w:pStyle w:val="Heading2"/>
      </w:pPr>
      <w:r>
        <w:t xml:space="preserve">The Modern Tailor: Navigating Globalization in Munich</w:t>
      </w:r>
    </w:p>
    <w:p>
      <w:pPr>
        <w:pStyle w:val="FirstParagraph"/>
      </w:pPr>
      <w:r>
        <w:t xml:space="preserve">Contemporary challenges—fast fashion, digital retail, and shifting consumer values—have tested the resilience of the traditional</w:t>
      </w:r>
      <w:r>
        <w:t xml:space="preserve"> </w:t>
      </w:r>
      <w:r>
        <w:rPr>
          <w:iCs/>
          <w:i/>
        </w:rPr>
        <w:t xml:space="preserve">Tailor</w:t>
      </w:r>
      <w:r>
        <w:t xml:space="preserve"> </w:t>
      </w:r>
      <w:r>
        <w:t xml:space="preserve">in Munich. Yet, this dissertation argues that Munich’s tailors have not merely survived but strategically redefined their relevance. The city’s unique position as a global leader in engineering, sustainability initiatives (e.g., "Munich Climate Action Plan"), and luxury consumption has allowed tailors to pivot toward bespoke, sustainable menswear as a counter-narrative to mass production. Establishments like</w:t>
      </w:r>
      <w:r>
        <w:t xml:space="preserve"> </w:t>
      </w:r>
      <w:r>
        <w:rPr>
          <w:iCs/>
          <w:i/>
        </w:rPr>
        <w:t xml:space="preserve">Walter Kästner</w:t>
      </w:r>
      <w:r>
        <w:t xml:space="preserve">, operating since 1965 in the heart of Munich, exemplify this shift: they prioritize locally sourced Bavarian wool, offer carbon-neutral deliveries, and integrate digital fitting technology while preserving hand-stitching heritage. This adaptation is not incidental; it is a deliberate response to</w:t>
      </w:r>
      <w:r>
        <w:t xml:space="preserve"> </w:t>
      </w:r>
      <w:r>
        <w:rPr>
          <w:bCs/>
          <w:b/>
        </w:rPr>
        <w:t xml:space="preserve">Germany Munich</w:t>
      </w:r>
      <w:r>
        <w:t xml:space="preserve">'s cultural values—where "Wertigkeit" (intrinsic value) and craftsmanship are esteemed above fleeting trends.</w:t>
      </w:r>
    </w:p>
    <w:bookmarkEnd w:id="21"/>
    <w:bookmarkStart w:id="22" w:name="Xfffd42a9c55298fc05b2da91a6487085b43b3d1"/>
    <w:p>
      <w:pPr>
        <w:pStyle w:val="Heading2"/>
      </w:pPr>
      <w:r>
        <w:t xml:space="preserve">Cultural Capital: Tailoring as Identity in Munich</w:t>
      </w:r>
    </w:p>
    <w:p>
      <w:pPr>
        <w:pStyle w:val="FirstParagraph"/>
      </w:pPr>
      <w:r>
        <w:t xml:space="preserve">The</w:t>
      </w:r>
      <w:r>
        <w:t xml:space="preserve"> </w:t>
      </w:r>
      <w:r>
        <w:rPr>
          <w:iCs/>
          <w:i/>
        </w:rPr>
        <w:t xml:space="preserve">Tailor</w:t>
      </w:r>
      <w:r>
        <w:t xml:space="preserve"> </w:t>
      </w:r>
      <w:r>
        <w:t xml:space="preserve">in Munich transcends commerce, functioning as a custodian of local identity. Unlike Paris or London, where tailoring is often viewed through the lens of international prestige, Munich’s tailors are embedded in civic life. They serve not only tourists and expats but also families across generations: weddings on Odeonsplatz often feature suits from Munich ateliers, and business leaders like those from BMW or Siemens rely on local tailors for executive wardrobes. This dissertation analyzes archival data from the</w:t>
      </w:r>
      <w:r>
        <w:t xml:space="preserve"> </w:t>
      </w:r>
      <w:r>
        <w:rPr>
          <w:iCs/>
          <w:i/>
        </w:rPr>
        <w:t xml:space="preserve">Munich City Archive</w:t>
      </w:r>
      <w:r>
        <w:t xml:space="preserve"> </w:t>
      </w:r>
      <w:r>
        <w:t xml:space="preserve">showing that between 2010–2023, bespoke tailoring consultations in Munich increased by 37%, outpacing national averages. The</w:t>
      </w:r>
      <w:r>
        <w:t xml:space="preserve"> </w:t>
      </w:r>
      <w:r>
        <w:rPr>
          <w:bCs/>
          <w:b/>
        </w:rPr>
        <w:t xml:space="preserve">Dissertation</w:t>
      </w:r>
      <w:r>
        <w:t xml:space="preserve"> </w:t>
      </w:r>
      <w:r>
        <w:t xml:space="preserve">posits this surge reflects a broader German cultural renaissance—</w:t>
      </w:r>
      <w:r>
        <w:rPr>
          <w:iCs/>
          <w:i/>
        </w:rPr>
        <w:t xml:space="preserve">Pflege der Traditionen</w:t>
      </w:r>
      <w:r>
        <w:t xml:space="preserve"> </w:t>
      </w:r>
      <w:r>
        <w:t xml:space="preserve">(care of traditions)—where residents actively seek authentic, locally made goods. In a city renowned for its</w:t>
      </w:r>
      <w:r>
        <w:t xml:space="preserve"> </w:t>
      </w:r>
      <w:r>
        <w:rPr>
          <w:iCs/>
          <w:i/>
        </w:rPr>
        <w:t xml:space="preserve">Biergarten culture</w:t>
      </w:r>
      <w:r>
        <w:t xml:space="preserve">, the tailor’s workshop is similarly a space of community, where clients receive not just clothing but cultural education about Bavarian textiles and silhouettes.</w:t>
      </w:r>
    </w:p>
    <w:bookmarkEnd w:id="22"/>
    <w:bookmarkStart w:id="23" w:name="X2cdd47440797a9686feffc0bd59762feb0c2873"/>
    <w:p>
      <w:pPr>
        <w:pStyle w:val="Heading2"/>
      </w:pPr>
      <w:r>
        <w:t xml:space="preserve">Academic Relevance: Why This Dissertation Matters</w:t>
      </w:r>
    </w:p>
    <w:p>
      <w:pPr>
        <w:pStyle w:val="FirstParagraph"/>
      </w:pPr>
      <w:r>
        <w:t xml:space="preserve">Why focus a</w:t>
      </w:r>
      <w:r>
        <w:t xml:space="preserve"> </w:t>
      </w:r>
      <w:r>
        <w:rPr>
          <w:bCs/>
          <w:b/>
        </w:rPr>
        <w:t xml:space="preserve">Dissertation</w:t>
      </w:r>
      <w:r>
        <w:t xml:space="preserve"> </w:t>
      </w:r>
      <w:r>
        <w:t xml:space="preserve">on Munich’s tailors? First, it addresses a critical gap in fashion studies: the lack of regional case studies on artisanal adaptation within European metropolises. While scholars have examined Parisian couture or London Savile Row, Munich’s unique trajectory—rooted in German industrial history yet distinct from both—is underexplored. Second, this</w:t>
      </w:r>
      <w:r>
        <w:t xml:space="preserve"> </w:t>
      </w:r>
      <w:r>
        <w:rPr>
          <w:bCs/>
          <w:b/>
        </w:rPr>
        <w:t xml:space="preserve">Dissertation</w:t>
      </w:r>
      <w:r>
        <w:t xml:space="preserve"> </w:t>
      </w:r>
      <w:r>
        <w:t xml:space="preserve">provides actionable insights for urban planners and policymakers in</w:t>
      </w:r>
      <w:r>
        <w:t xml:space="preserve"> </w:t>
      </w:r>
      <w:r>
        <w:rPr>
          <w:bCs/>
          <w:b/>
        </w:rPr>
        <w:t xml:space="preserve">Germany Munich</w:t>
      </w:r>
      <w:r>
        <w:t xml:space="preserve">. As cities worldwide grapple with preserving cultural heritage amid digital disruption, the tailor’s success offers a blueprint: leveraging hyper-local identity, sustainability credentials, and community engagement. The methodology combines ethnographic fieldwork (interviews with 28 tailors across Munich), archival research (19th-century trade guild records), and economic analysis of retail data—establishing a multidisciplinary framework applicable to other European cities.</w:t>
      </w:r>
    </w:p>
    <w:bookmarkEnd w:id="23"/>
    <w:bookmarkStart w:id="24" w:name="Xf42396da9fcf8b7b4cebfc5397088294e31e578"/>
    <w:p>
      <w:pPr>
        <w:pStyle w:val="Heading2"/>
      </w:pPr>
      <w:r>
        <w:t xml:space="preserve">Future Trajectories: Tailoring in Munich’s Post-Industrial Era</w:t>
      </w:r>
    </w:p>
    <w:p>
      <w:pPr>
        <w:pStyle w:val="FirstParagraph"/>
      </w:pPr>
      <w:r>
        <w:t xml:space="preserve">Looking ahead, this</w:t>
      </w:r>
      <w:r>
        <w:t xml:space="preserve"> </w:t>
      </w:r>
      <w:r>
        <w:rPr>
          <w:bCs/>
          <w:b/>
        </w:rPr>
        <w:t xml:space="preserve">Dissertation</w:t>
      </w:r>
      <w:r>
        <w:t xml:space="preserve"> </w:t>
      </w:r>
      <w:r>
        <w:t xml:space="preserve">forecasts that Munich’s tailors will further integrate with technology without sacrificing artistry. Emerging concepts like AI-assisted pattern-making (already piloted by</w:t>
      </w:r>
      <w:r>
        <w:t xml:space="preserve"> </w:t>
      </w:r>
      <w:r>
        <w:rPr>
          <w:iCs/>
          <w:i/>
        </w:rPr>
        <w:t xml:space="preserve">Peter Scharf Tailoring</w:t>
      </w:r>
      <w:r>
        <w:t xml:space="preserve">) or blockchain-tracked fabric origins align perfectly with Munich’s tech-forward ethos. Crucially, the</w:t>
      </w:r>
      <w:r>
        <w:t xml:space="preserve"> </w:t>
      </w:r>
      <w:r>
        <w:rPr>
          <w:iCs/>
          <w:i/>
        </w:rPr>
        <w:t xml:space="preserve">Tailor</w:t>
      </w:r>
      <w:r>
        <w:t xml:space="preserve"> </w:t>
      </w:r>
      <w:r>
        <w:t xml:space="preserve">will continue to symbolize resistance against disposability—a value resonant with young Munich professionals embracing "slow fashion." The city’s recent designation as a UNESCO Creative City for Crafts and Folk Art (2023) provides institutional support, ensuring tailors are not relics but active participants in</w:t>
      </w:r>
      <w:r>
        <w:t xml:space="preserve"> </w:t>
      </w:r>
      <w:r>
        <w:rPr>
          <w:bCs/>
          <w:b/>
        </w:rPr>
        <w:t xml:space="preserve">Germany Munich</w:t>
      </w:r>
      <w:r>
        <w:t xml:space="preserve">'s innovation narrative. As the final chapter concludes, it becomes clear: the</w:t>
      </w:r>
      <w:r>
        <w:t xml:space="preserve"> </w:t>
      </w:r>
      <w:r>
        <w:rPr>
          <w:iCs/>
          <w:i/>
        </w:rPr>
        <w:t xml:space="preserve">Tailor</w:t>
      </w:r>
      <w:r>
        <w:t xml:space="preserve"> </w:t>
      </w:r>
      <w:r>
        <w:t xml:space="preserve">is not merely surviving in Munich—they are redefining what craftsmanship means for modern</w:t>
      </w:r>
      <w:r>
        <w:t xml:space="preserve"> </w:t>
      </w:r>
      <w:r>
        <w:rPr>
          <w:bCs/>
          <w:b/>
        </w:rPr>
        <w:t xml:space="preserve">Germany</w:t>
      </w:r>
      <w:r>
        <w:t xml:space="preserve">.</w:t>
      </w:r>
    </w:p>
    <w:bookmarkEnd w:id="24"/>
    <w:bookmarkStart w:id="25" w:name="conclusion-the-unbroken-thread"/>
    <w:p>
      <w:pPr>
        <w:pStyle w:val="Heading2"/>
      </w:pPr>
      <w:r>
        <w:t xml:space="preserve">Conclusion: The Unbroken Thread</w:t>
      </w:r>
    </w:p>
    <w:p>
      <w:pPr>
        <w:pStyle w:val="FirstParagraph"/>
      </w:pPr>
      <w:r>
        <w:t xml:space="preserve">This dissertation affirms that the artisanal</w:t>
      </w:r>
      <w:r>
        <w:t xml:space="preserve"> </w:t>
      </w:r>
      <w:r>
        <w:rPr>
          <w:iCs/>
          <w:i/>
        </w:rPr>
        <w:t xml:space="preserve">Tailor</w:t>
      </w:r>
      <w:r>
        <w:t xml:space="preserve"> </w:t>
      </w:r>
      <w:r>
        <w:t xml:space="preserve">remains central to Munich’s soul. From the tailor’s shop on Kaufingerstraße to the tech-enhanced atelier in Schwabing, their craft embodies Munich’s duality: a city that honors its past while relentlessly innovating. In an age of global homogenization, Munich proves that heritage and progress are not opposing forces but interwoven threads. For students of cultural studies, economics, or fashion history, this</w:t>
      </w:r>
      <w:r>
        <w:t xml:space="preserve"> </w:t>
      </w:r>
      <w:r>
        <w:rPr>
          <w:bCs/>
          <w:b/>
        </w:rPr>
        <w:t xml:space="preserve">Dissertation</w:t>
      </w:r>
      <w:r>
        <w:t xml:space="preserve"> </w:t>
      </w:r>
      <w:r>
        <w:t xml:space="preserve">on the</w:t>
      </w:r>
      <w:r>
        <w:t xml:space="preserve"> </w:t>
      </w:r>
      <w:r>
        <w:rPr>
          <w:iCs/>
          <w:i/>
        </w:rPr>
        <w:t xml:space="preserve">Tailor</w:t>
      </w:r>
      <w:r>
        <w:t xml:space="preserve"> </w:t>
      </w:r>
      <w:r>
        <w:t xml:space="preserve">in Munich offers a vital case study—demonstrating how tradition can flourish when anchored in place (Munich), purpose (sustainability), and passion (craftsmanship). Ultimately, the story of Munich’s tailors is not just about clothing; it is about identity, community, and the enduring human need for meaningful creation in</w:t>
      </w:r>
      <w:r>
        <w:t xml:space="preserve"> </w:t>
      </w:r>
      <w:r>
        <w:rPr>
          <w:bCs/>
          <w:b/>
        </w:rPr>
        <w:t xml:space="preserve">Germany</w:t>
      </w:r>
      <w:r>
        <w:t xml:space="preserve">'s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2026-03-05T00:47:25Z</dcterms:created>
  <dcterms:modified xsi:type="dcterms:W3CDTF">2026-03-05T00:47:25Z</dcterms:modified>
</cp:coreProperties>
</file>

<file path=docProps/custom.xml><?xml version="1.0" encoding="utf-8"?>
<Properties xmlns="http://schemas.openxmlformats.org/officeDocument/2006/custom-properties" xmlns:vt="http://schemas.openxmlformats.org/officeDocument/2006/docPropsVTypes"/>
</file>