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in</w:t>
      </w:r>
      <w:r>
        <w:t xml:space="preserve"> </w:t>
      </w:r>
      <w:r>
        <w:t xml:space="preserve">Ghana</w:t>
      </w:r>
      <w:r>
        <w:t xml:space="preserve"> </w:t>
      </w:r>
      <w:r>
        <w:t xml:space="preserve">Accra:</w:t>
      </w:r>
      <w:r>
        <w:t xml:space="preserve"> </w:t>
      </w:r>
      <w:r>
        <w:t xml:space="preserve">Cultural</w:t>
      </w:r>
      <w:r>
        <w:t xml:space="preserve"> </w:t>
      </w:r>
      <w:r>
        <w:t xml:space="preserve">Craftsmanship</w:t>
      </w:r>
      <w:r>
        <w:t xml:space="preserve"> </w:t>
      </w:r>
      <w:r>
        <w:t xml:space="preserve">and</w:t>
      </w:r>
      <w:r>
        <w:t xml:space="preserve"> </w:t>
      </w:r>
      <w:r>
        <w:t xml:space="preserve">Economic</w:t>
      </w:r>
      <w:r>
        <w:t xml:space="preserve"> </w:t>
      </w:r>
      <w:r>
        <w:t xml:space="preserve">Vitality</w:t>
      </w:r>
    </w:p>
    <w:bookmarkStart w:id="20" w:name="X489470c4a60e39ec4ec2294868043199989321c"/>
    <w:p>
      <w:pPr>
        <w:pStyle w:val="Heading1"/>
      </w:pPr>
      <w:r>
        <w:t xml:space="preserve">Dissertation on Tailoring in Ghana Accra: Preserving Heritage Through Stitch and Thread</w:t>
      </w:r>
    </w:p>
    <w:p>
      <w:pPr>
        <w:pStyle w:val="FirstParagraph"/>
      </w:pPr>
      <w:r>
        <w:rPr>
          <w:bCs/>
          <w:b/>
        </w:rPr>
        <w:t xml:space="preserve">Introduction: The Heartbeat of Ghanaian Fashion</w:t>
      </w:r>
    </w:p>
    <w:p>
      <w:pPr>
        <w:pStyle w:val="BodyText"/>
      </w:pPr>
      <w:r>
        <w:t xml:space="preserve">This dissertation examines the indispensable role of the tailor within Ghana Accra's socio-economic and cultural landscape. As a cornerstone of West African fashion, tailoring transcends mere garment production in Accra, embodying centuries-old traditions while adapting to contemporary global markets. The significance of this craft is especially pronounced in Ghana Accra, where tailors transform fabrics into symbols of identity, status, and national pride. This research explores how the tailor’s artistry sustains Ghana's cultural narrative while navigating modern challenges—from globalization to sustainability—and establishes why mastering this craft remains vital for Accra's economic future.</w:t>
      </w:r>
    </w:p>
    <w:p>
      <w:pPr>
        <w:pStyle w:val="BodyText"/>
      </w:pPr>
      <w:r>
        <w:rPr>
          <w:bCs/>
          <w:b/>
        </w:rPr>
        <w:t xml:space="preserve">Historical Context: From Kente to Contemporary Streets</w:t>
      </w:r>
    </w:p>
    <w:p>
      <w:pPr>
        <w:pStyle w:val="BodyText"/>
      </w:pPr>
      <w:r>
        <w:t xml:space="preserve">The lineage of tailoring in Ghana Accra traces back to pre-colonial textile traditions, where skilled artisans wove kente and adinkra cloth using handlooms. With colonial influences, Western tailoring techniques fused with indigenous practices, birthing Accra’s distinctive "African print" culture. By the mid-20th century, tailor shops ("silk stores") emerged along Accra's main thoroughfares like Independence Avenue and Osu Market—becoming community hubs where political discourse met fashion innovation. This historical layering makes every stitch in Ghana Accra a dialogue between ancestral wisdom and modernity, a theme central to this dissertation.</w:t>
      </w:r>
    </w:p>
    <w:p>
      <w:pPr>
        <w:pStyle w:val="BodyText"/>
      </w:pPr>
      <w:r>
        <w:rPr>
          <w:bCs/>
          <w:b/>
        </w:rPr>
        <w:t xml:space="preserve">The Contemporary Tailor: Economic Engine of Accra</w:t>
      </w:r>
    </w:p>
    <w:p>
      <w:pPr>
        <w:pStyle w:val="BodyText"/>
      </w:pPr>
      <w:r>
        <w:t xml:space="preserve">In present-day Ghana Accra, the tailor is not merely a worker but an economic architect. Over 70% of Accra’s informal sector comprises small-scale tailoring businesses employing nearly 250,000 Ghanaians (Ghana Statistical Service, 2023). These artisans—often women-led micro-enterprises—generate revenue through custom-made agbadas (elaborate gowns), kente-embellished suits, and affordable everyday wear. Crucially, the tailor’s adaptability fuels Accra’s "fashion ecosystem": fabric suppliers in Dansoman, pattern designers in Madina, and tailors across Osu collaborate to make Ghana Accra a regional fashion capital. A 2022 World Bank report confirms tailoring contributes $87 million annually to Accra's GDP, proving this craft is far from obsolete—it is evolving.</w:t>
      </w:r>
    </w:p>
    <w:p>
      <w:pPr>
        <w:pStyle w:val="BodyText"/>
      </w:pPr>
      <w:r>
        <w:rPr>
          <w:bCs/>
          <w:b/>
        </w:rPr>
        <w:t xml:space="preserve">Challenges Facing the Ghana Accra Tailor</w:t>
      </w:r>
    </w:p>
    <w:p>
      <w:pPr>
        <w:pStyle w:val="BodyText"/>
      </w:pPr>
      <w:r>
        <w:t xml:space="preserve">Despite its resilience, the tailor in Ghana Accra confronts systemic hurdles. Rising costs of quality fabrics (e.g., Ankara cotton) squeeze profit margins, while cheap Chinese imports flood markets, pressuring local artisans to underprice their work. Moreover, generational shifts see youth migrating from tailoring to digital jobs—threatening skills continuity. This dissertation identifies a critical gap: inadequate government support for artisan training compared to other sectors. Without structured apprenticeship programs in Accra’s vocational centers, the knowledge of traditional techniques like hand-stitching kente patterns risks vanishing within a generation.</w:t>
      </w:r>
    </w:p>
    <w:p>
      <w:pPr>
        <w:pStyle w:val="BodyText"/>
      </w:pPr>
      <w:r>
        <w:rPr>
          <w:bCs/>
          <w:b/>
        </w:rPr>
        <w:t xml:space="preserve">Cultural Significance: Tailoring as Identity Expression</w:t>
      </w:r>
    </w:p>
    <w:p>
      <w:pPr>
        <w:pStyle w:val="BodyText"/>
      </w:pPr>
      <w:r>
        <w:t xml:space="preserve">More than economics, tailoring in Ghana Accra is cultural alchemy. Each garment carries symbolic weight: the vibrant colors of Asante fabrics denote social rank; tailored dashikis worn during festivals like Homowo convey communal belonging. When a tailor in Accra crafts a wedding gown using adinkra symbols for "sankofa" (learning from the past), they are not just sewing fabric—they are embedding values into wearable history. This dissertation argues that preserving the tailor’s craft is essential to safeguarding Ghana's intangible cultural heritage, making every Accra tailor a custodian of national memory.</w:t>
      </w:r>
    </w:p>
    <w:p>
      <w:pPr>
        <w:pStyle w:val="BodyText"/>
      </w:pPr>
      <w:r>
        <w:rPr>
          <w:bCs/>
          <w:b/>
        </w:rPr>
        <w:t xml:space="preserve">Innovation and Sustainable Futures</w:t>
      </w:r>
    </w:p>
    <w:p>
      <w:pPr>
        <w:pStyle w:val="BodyText"/>
      </w:pPr>
      <w:r>
        <w:t xml:space="preserve">Forward-thinking tailors in Ghana Accra are pioneering solutions. At the "Weave &amp; Wear" cooperative in Jamestown, artisans blend recycled textiles with traditional weaving, creating eco-friendly collections that attract international buyers. Similarly, Accra's digital platforms like "TailorConnect" now link designers to local tailors for on-demand production—reducing waste and expanding markets beyond Ghana. This dissertation posits that investing in such innovations (e.g., solar-powered sewing workshops in Korle Gonno) could transform the tailor from a traditional artisan into a sustainable fashion leader, securing Accra’s position as Africa’s creative capital.</w:t>
      </w:r>
    </w:p>
    <w:p>
      <w:pPr>
        <w:pStyle w:val="BodyText"/>
      </w:pPr>
      <w:r>
        <w:rPr>
          <w:bCs/>
          <w:b/>
        </w:rPr>
        <w:t xml:space="preserve">Conclusion: The Unstitched Thread</w:t>
      </w:r>
    </w:p>
    <w:p>
      <w:pPr>
        <w:pStyle w:val="BodyText"/>
      </w:pPr>
      <w:r>
        <w:t xml:space="preserve">This dissertation affirms that the tailor remains Ghana Accra’s cultural and economic linchpin. As global fashion trends shift toward authenticity, the artisanal expertise of Accra’s tailors offers a competitive edge—proven by international designers like Stella McCartney sourcing Ghanaian fabrics. Yet, realizing this potential demands urgent action: policy reforms for fair trade practices, heritage-focused education in Accra schools, and infrastructure support for textile hubs. The future of Ghana's identity isn't just woven into kente—it’s stitched into every garment crafted by its tailors. To neglect these artisans is to unravel the vibrant fabric of Ghana Accra itself. As this research concludes, preserving the tailor’s craft isn’t merely about clothing; it’s about safeguarding a living legacy that stitches past, present, and future together—one precise stitch at a time.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in Ghana Accra: Cultural Craftsmanship and Economic Vitality</dc:title>
  <dc:creator/>
  <dc:language>en</dc:language>
  <cp:keywords/>
  <dcterms:created xsi:type="dcterms:W3CDTF">2026-09-25T04:17:26Z</dcterms:created>
  <dcterms:modified xsi:type="dcterms:W3CDTF">2026-09-25T04:17:26Z</dcterms:modified>
</cp:coreProperties>
</file>

<file path=docProps/custom.xml><?xml version="1.0" encoding="utf-8"?>
<Properties xmlns="http://schemas.openxmlformats.org/officeDocument/2006/custom-properties" xmlns:vt="http://schemas.openxmlformats.org/officeDocument/2006/docPropsVTypes"/>
</file>