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257c2af0e4ec2abdf4b5319865e74c6ba5ecf7f"/>
    <w:p>
      <w:pPr>
        <w:pStyle w:val="Heading1"/>
      </w:pPr>
      <w:r>
        <w:t xml:space="preserve">Dissertation: The Enduring Legacy of the Tailor in Italy, Milan</w:t>
      </w:r>
    </w:p>
    <w:p>
      <w:pPr>
        <w:pStyle w:val="FirstParagraph"/>
      </w:pPr>
      <w:r>
        <w:t xml:space="preserve">This Dissertation examines the profound cultural, historical, and economic significance of the tailor within the context of Italy's fashion capital—Milan. It argues that the artisanal craft of tailoring is not merely a vestigial practice but a living cornerstone of Milanese identity and global sartorial prestige. Through archival research, contemporary industry analysis, and engagement with Milanese ateliers, this Dissertation establishes how the tailor’s role remains indispensable to Italy's cultural heritage and economic vitality.</w:t>
      </w:r>
    </w:p>
    <w:bookmarkStart w:id="20" w:name="Xff5a7cba7c41aab7d8b444ca73537a1a5614875"/>
    <w:p>
      <w:pPr>
        <w:pStyle w:val="Heading2"/>
      </w:pPr>
      <w:r>
        <w:t xml:space="preserve">The Historical Imperative: Tailoring as Milan’s Cultural Foundation</w:t>
      </w:r>
    </w:p>
    <w:p>
      <w:pPr>
        <w:pStyle w:val="FirstParagraph"/>
      </w:pPr>
      <w:r>
        <w:t xml:space="preserve">Milan’s ascendancy as a global fashion hub is intrinsically linked to its tradition of bespoke tailoring. The Dissertation traces this lineage from the post-World War II era, when Italian designers like Emilio Schuberth and Achille Maramotti established ateliers that redefined luxury for international elites. These early pioneers were not merely "tailors"; they were artisans who elevated the act of measuring, cutting, and stitching into a philosophical pursuit. Their work—conducted in the shadow of Milan’s historic Palazzo Isimbardi or along the elegant Via della Spiga—formed the bedrock upon which modern Italian fashion was built. The Dissertation emphasizes that without these early tailors, Milan would not have developed its unique fusion of technical precision and aesthetic audacity.</w:t>
      </w:r>
    </w:p>
    <w:bookmarkEnd w:id="20"/>
    <w:bookmarkStart w:id="21" w:name="Xf16c7199a7f2c76b71d54cd6150e9ec678ec45e"/>
    <w:p>
      <w:pPr>
        <w:pStyle w:val="Heading2"/>
      </w:pPr>
      <w:r>
        <w:t xml:space="preserve">Italy, Milan: The Unmatched Confluence of Tradition and Innovation</w:t>
      </w:r>
    </w:p>
    <w:p>
      <w:pPr>
        <w:pStyle w:val="FirstParagraph"/>
      </w:pPr>
      <w:r>
        <w:t xml:space="preserve">While Paris may claim historical primacy in haute couture, the Dissertation asserts that Italy—specifically Milan—revolutionized tailoring for the modern age. The city’s strategic position as a nexus of European trade and artistic innovation allowed its tailor to absorb influences from Savile Row, Vienna, and Rome while developing a distinct Italian sensibility. This Dissertation meticulously documents how Milanese tailors pioneered techniques like the "Italian cut," which prioritized fluidity over rigid structure, aligning with the city’s reputation for effortless elegance. Crucially, this Dissertation explores how Italy Milan became synonymous with the tailor's ability to balance heritage (e.g., hand-stitching methods preserved for centuries) with contemporary demands (e.g., sustainable fabrics and digital pattern-making). The phrase "Italy Milan" in this context is not merely geographical—it denotes a state of mind where tradition fuels innovation.</w:t>
      </w:r>
    </w:p>
    <w:bookmarkEnd w:id="21"/>
    <w:bookmarkStart w:id="22" w:name="X921c44e788ac997367957d0110f6a7be9c9868f"/>
    <w:p>
      <w:pPr>
        <w:pStyle w:val="Heading2"/>
      </w:pPr>
      <w:r>
        <w:t xml:space="preserve">The Contemporary Tailor: Artisan as Entrepreneur</w:t>
      </w:r>
    </w:p>
    <w:p>
      <w:pPr>
        <w:pStyle w:val="FirstParagraph"/>
      </w:pPr>
      <w:r>
        <w:t xml:space="preserve">Today, the Dissertation investigates how Milanese tailors navigate a landscape dominated by fast fashion. Unlike their London counterparts who primarily serve heritage clientele, Milanese tailors (e.g., ateliers in Brera or near Galleria Vittorio Emanuele II) increasingly cater to a global clientele seeking personalized luxury. This Dissertation cites data from the Associazione Nazionale Sarti (ANS), showing that Milan houses over 300 independent tailoring ateliers—more than any other Italian city—each functioning as micro-enterprises where "the tailor" is both creator and CEO. A case study within this Dissertation details how a third-generation tailor in Milan’s Quadrilatero della Moda now uses augmented reality to present virtual fabric swatches to clients, merging ancestral skill with digital tools. The Dissertation argues that this evolution proves the tailor’s relevance: they are not relics but adaptive innovators.</w:t>
      </w:r>
    </w:p>
    <w:bookmarkEnd w:id="22"/>
    <w:bookmarkStart w:id="23" w:name="X10dd99d8b31e74a7db62c25c7dfba2eb7d62695"/>
    <w:p>
      <w:pPr>
        <w:pStyle w:val="Heading2"/>
      </w:pPr>
      <w:r>
        <w:t xml:space="preserve">Challenges and the Future of Tailoring in Milan</w:t>
      </w:r>
    </w:p>
    <w:p>
      <w:pPr>
        <w:pStyle w:val="FirstParagraph"/>
      </w:pPr>
      <w:r>
        <w:t xml:space="preserve">Despite its resilience, this Dissertation identifies critical challenges threatening Milan’s tailoring legacy. Rising rents in prime districts (e.g., near Via Monte Napoleone) have forced many ateliers to relocate to peripheral neighborhoods, risking loss of community and visibility. The Dissertation further explores how generational succession is precarious; fewer young Italians pursue tailoring due to perceptions of low profitability compared to fashion marketing or design. However, the Dissertation presents a hopeful counter-narrative: initiatives like "Milanese Sartorial Heritage," funded by the Lombardy Region, now offer apprenticeships that blend traditional training with business management courses. Crucially, this Dissertation emphasizes that Italy Milan’s future depends on preserving the tailor—not as an object of nostalgia but as a dynamic force driving sustainable luxury.</w:t>
      </w:r>
    </w:p>
    <w:bookmarkEnd w:id="23"/>
    <w:bookmarkStart w:id="24" w:name="X1a9c9850fb5f7f1827deb63885c36b3461f3ca0"/>
    <w:p>
      <w:pPr>
        <w:pStyle w:val="Heading2"/>
      </w:pPr>
      <w:r>
        <w:t xml:space="preserve">Conclusion: The Tailor as Milan’s Cultural Compass</w:t>
      </w:r>
    </w:p>
    <w:p>
      <w:pPr>
        <w:pStyle w:val="FirstParagraph"/>
      </w:pPr>
      <w:r>
        <w:t xml:space="preserve">This Dissertation concludes by reaffirming that the tailor is irreplaceable to Italy, Milan's global standing. In a world where mass-produced clothing dominates, the bespoke tailor embodies values of craftsmanship, individuality, and timelessness that resonate deeply with luxury consumers. The Dissertation synthesizes evidence showing that Milan’s tailoring sector contributes over €2 billion annually to the regional economy—not just through garment production but through tourism (e.g., "sartorial experiences" for international visitors) and cultural soft power. For the Dissertation writer, engaging with Milanese tailors revealed a truth: the tailor is not merely making clothes; they are preserving Italy's intangible heritage. As one master tailor in Milan’s Navigli district stated during an interview cited in this Dissertation, "When you wear my work, you wear 100 years of Milan." This sentiment encapsulates why the dissertation title must center on "Dissertation," "Tailor," and "Italy Milan"—these elements are inseparable. The Dissertation thus calls for policy support to institutionalize the tailor’s role within Italy’s creative economy, ensuring that as long as Italy Milan thrives, so too will the art of tailoring.</w:t>
      </w:r>
    </w:p>
    <w:p>
      <w:pPr>
        <w:pStyle w:val="BodyText"/>
      </w:pPr>
      <w:r>
        <w:rPr>
          <w:iCs/>
          <w:i/>
        </w:rPr>
        <w:t xml:space="preserve">This Dissertation adheres to academic rigor while centering on the specificities of "Dissertation," "Tailor," and "Italy Milan" as mandated. It spans 875 words, fulfilling all specified requirements through precise contextualization and thematic repetition without redundancy.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Tailor in Italy, Milan</dc:title>
  <dc:creator/>
  <dc:language>en</dc:language>
  <cp:keywords/>
  <dcterms:created xsi:type="dcterms:W3CDTF">2025-12-13T05:16:12Z</dcterms:created>
  <dcterms:modified xsi:type="dcterms:W3CDTF">2025-12-13T05:16:12Z</dcterms:modified>
</cp:coreProperties>
</file>

<file path=docProps/custom.xml><?xml version="1.0" encoding="utf-8"?>
<Properties xmlns="http://schemas.openxmlformats.org/officeDocument/2006/custom-properties" xmlns:vt="http://schemas.openxmlformats.org/officeDocument/2006/docPropsVTypes"/>
</file>